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E3E" w:rsidRPr="0040312E" w:rsidRDefault="00685E3E">
      <w:pPr>
        <w:rPr>
          <w:lang w:val="sr-Latn-RS"/>
        </w:rPr>
      </w:pPr>
      <w:bookmarkStart w:id="0" w:name="_GoBack"/>
      <w:bookmarkEnd w:id="0"/>
    </w:p>
    <w:p w:rsidR="00F41BCF" w:rsidRPr="00FD17C6" w:rsidRDefault="00F41BCF"/>
    <w:p w:rsidR="00F41BCF" w:rsidRPr="00FD17C6" w:rsidRDefault="00F41BCF" w:rsidP="00F41BCF">
      <w:pPr>
        <w:jc w:val="both"/>
        <w:rPr>
          <w:rFonts w:ascii="Arial" w:hAnsi="Arial" w:cs="Arial"/>
          <w:sz w:val="18"/>
          <w:szCs w:val="18"/>
          <w:lang w:val="sr-Cyrl-CS"/>
        </w:rPr>
      </w:pPr>
      <w:r w:rsidRPr="00FD17C6">
        <w:rPr>
          <w:rFonts w:ascii="Arial" w:hAnsi="Arial" w:cs="Arial"/>
          <w:sz w:val="18"/>
          <w:szCs w:val="18"/>
          <w:lang w:val="sr-Cyrl-CS"/>
        </w:rPr>
        <w:t>На основу Решења  стечајног судије Привредног суда у Суботици Ст.бр.</w:t>
      </w:r>
      <w:r w:rsidRPr="00FD17C6">
        <w:rPr>
          <w:sz w:val="18"/>
          <w:szCs w:val="18"/>
          <w:lang w:val="sr-Cyrl-CS"/>
        </w:rPr>
        <w:t xml:space="preserve"> </w:t>
      </w:r>
      <w:r w:rsidRPr="00FD17C6">
        <w:rPr>
          <w:rFonts w:ascii="Arial" w:hAnsi="Arial" w:cs="Arial"/>
          <w:sz w:val="18"/>
          <w:szCs w:val="18"/>
          <w:lang w:val="sr-Cyrl-CS"/>
        </w:rPr>
        <w:t>37</w:t>
      </w:r>
      <w:r w:rsidRPr="00FD17C6">
        <w:rPr>
          <w:rFonts w:ascii="Arial" w:hAnsi="Arial" w:cs="Arial"/>
          <w:sz w:val="18"/>
          <w:szCs w:val="18"/>
        </w:rPr>
        <w:t>0</w:t>
      </w:r>
      <w:r w:rsidRPr="00FD17C6">
        <w:rPr>
          <w:rFonts w:ascii="Arial" w:hAnsi="Arial" w:cs="Arial"/>
          <w:sz w:val="18"/>
          <w:szCs w:val="18"/>
          <w:lang w:val="sr-Cyrl-CS"/>
        </w:rPr>
        <w:t>/201</w:t>
      </w:r>
      <w:r w:rsidRPr="00FD17C6">
        <w:rPr>
          <w:rFonts w:ascii="Arial" w:hAnsi="Arial" w:cs="Arial"/>
          <w:sz w:val="18"/>
          <w:szCs w:val="18"/>
        </w:rPr>
        <w:t>1</w:t>
      </w:r>
      <w:r w:rsidRPr="00FD17C6">
        <w:rPr>
          <w:rFonts w:ascii="Arial" w:hAnsi="Arial" w:cs="Arial"/>
          <w:sz w:val="18"/>
          <w:szCs w:val="18"/>
          <w:lang w:val="sr-Cyrl-CS"/>
        </w:rPr>
        <w:t xml:space="preserve"> од  </w:t>
      </w:r>
      <w:r w:rsidRPr="00FD17C6">
        <w:rPr>
          <w:rFonts w:ascii="Arial" w:hAnsi="Arial" w:cs="Arial"/>
          <w:sz w:val="18"/>
          <w:szCs w:val="18"/>
        </w:rPr>
        <w:t>20</w:t>
      </w:r>
      <w:r w:rsidRPr="00FD17C6">
        <w:rPr>
          <w:rFonts w:ascii="Arial" w:hAnsi="Arial" w:cs="Arial"/>
          <w:sz w:val="18"/>
          <w:szCs w:val="18"/>
          <w:lang w:val="sr-Cyrl-CS"/>
        </w:rPr>
        <w:t>.0</w:t>
      </w:r>
      <w:r w:rsidRPr="00FD17C6">
        <w:rPr>
          <w:rFonts w:ascii="Arial" w:hAnsi="Arial" w:cs="Arial"/>
          <w:sz w:val="18"/>
          <w:szCs w:val="18"/>
        </w:rPr>
        <w:t>1</w:t>
      </w:r>
      <w:r w:rsidRPr="00FD17C6">
        <w:rPr>
          <w:rFonts w:ascii="Arial" w:hAnsi="Arial" w:cs="Arial"/>
          <w:sz w:val="18"/>
          <w:szCs w:val="18"/>
          <w:lang w:val="sr-Cyrl-CS"/>
        </w:rPr>
        <w:t>.201</w:t>
      </w:r>
      <w:r w:rsidRPr="00FD17C6">
        <w:rPr>
          <w:rFonts w:ascii="Arial" w:hAnsi="Arial" w:cs="Arial"/>
          <w:sz w:val="18"/>
          <w:szCs w:val="18"/>
        </w:rPr>
        <w:t>2</w:t>
      </w:r>
      <w:r w:rsidRPr="00FD17C6">
        <w:rPr>
          <w:rFonts w:ascii="Arial" w:hAnsi="Arial" w:cs="Arial"/>
          <w:sz w:val="18"/>
          <w:szCs w:val="18"/>
          <w:lang w:val="sr-Cyrl-CS"/>
        </w:rPr>
        <w:t>. године, а у складу са члан</w:t>
      </w:r>
      <w:r w:rsidRPr="00FD17C6">
        <w:rPr>
          <w:rFonts w:ascii="Arial" w:hAnsi="Arial" w:cs="Arial"/>
          <w:sz w:val="18"/>
          <w:szCs w:val="18"/>
        </w:rPr>
        <w:t>o</w:t>
      </w:r>
      <w:r w:rsidRPr="00FD17C6">
        <w:rPr>
          <w:rFonts w:ascii="Arial" w:hAnsi="Arial" w:cs="Arial"/>
          <w:sz w:val="18"/>
          <w:szCs w:val="18"/>
          <w:lang w:val="sr-Cyrl-CS"/>
        </w:rPr>
        <w:t xml:space="preserve">вима 131, </w:t>
      </w:r>
      <w:r w:rsidRPr="00FD17C6">
        <w:rPr>
          <w:rFonts w:ascii="Arial" w:hAnsi="Arial" w:cs="Arial"/>
          <w:sz w:val="18"/>
          <w:szCs w:val="18"/>
          <w:lang w:val="ru-RU"/>
        </w:rPr>
        <w:t xml:space="preserve">132. </w:t>
      </w:r>
      <w:proofErr w:type="gramStart"/>
      <w:r w:rsidRPr="00FD17C6">
        <w:rPr>
          <w:rFonts w:ascii="Arial" w:hAnsi="Arial" w:cs="Arial"/>
          <w:sz w:val="18"/>
          <w:szCs w:val="18"/>
        </w:rPr>
        <w:t>и</w:t>
      </w:r>
      <w:proofErr w:type="gramEnd"/>
      <w:r w:rsidRPr="00FD17C6">
        <w:rPr>
          <w:rFonts w:ascii="Arial" w:hAnsi="Arial" w:cs="Arial"/>
          <w:sz w:val="18"/>
          <w:szCs w:val="18"/>
          <w:lang w:val="ru-RU"/>
        </w:rPr>
        <w:t xml:space="preserve"> </w:t>
      </w:r>
      <w:r w:rsidRPr="00FD17C6">
        <w:rPr>
          <w:rFonts w:ascii="Arial" w:hAnsi="Arial" w:cs="Arial"/>
          <w:sz w:val="18"/>
          <w:szCs w:val="18"/>
          <w:lang w:val="sr-Cyrl-CS"/>
        </w:rPr>
        <w:t>133. Закона о стечају («</w:t>
      </w:r>
      <w:r w:rsidRPr="00FD17C6">
        <w:rPr>
          <w:rFonts w:ascii="Arial" w:hAnsi="Arial" w:cs="Arial"/>
          <w:i/>
          <w:sz w:val="18"/>
          <w:szCs w:val="18"/>
          <w:lang w:val="sr-Cyrl-CS"/>
        </w:rPr>
        <w:t>Службени гласник  Републике Србије» број 104/2009</w:t>
      </w:r>
      <w:r w:rsidRPr="00FD17C6">
        <w:rPr>
          <w:rFonts w:ascii="Arial" w:hAnsi="Arial" w:cs="Arial"/>
          <w:i/>
          <w:sz w:val="18"/>
          <w:szCs w:val="18"/>
          <w:lang w:val="sr-Latn-CS"/>
        </w:rPr>
        <w:t>,</w:t>
      </w:r>
      <w:r w:rsidRPr="00FD17C6">
        <w:rPr>
          <w:rFonts w:ascii="Arial" w:hAnsi="Arial" w:cs="Arial"/>
          <w:i/>
          <w:sz w:val="18"/>
          <w:szCs w:val="18"/>
          <w:lang w:val="sr-Cyrl-CS"/>
        </w:rPr>
        <w:t>)</w:t>
      </w:r>
      <w:r w:rsidRPr="00FD17C6">
        <w:rPr>
          <w:rFonts w:ascii="Arial" w:hAnsi="Arial" w:cs="Arial"/>
          <w:sz w:val="18"/>
          <w:szCs w:val="18"/>
          <w:lang w:val="sr-Cyrl-CS"/>
        </w:rPr>
        <w:t xml:space="preserve"> Националним стандардом број 5 – Национални стандард о начину и поступку уновчења имовине стечајног («</w:t>
      </w:r>
      <w:r w:rsidRPr="00FD17C6">
        <w:rPr>
          <w:rFonts w:ascii="Arial" w:hAnsi="Arial" w:cs="Arial"/>
          <w:i/>
          <w:sz w:val="18"/>
          <w:szCs w:val="18"/>
          <w:lang w:val="sr-Cyrl-CS"/>
        </w:rPr>
        <w:t>Службени гласник Републике Србије» број 13/2010</w:t>
      </w:r>
      <w:r w:rsidRPr="00FD17C6">
        <w:rPr>
          <w:rFonts w:ascii="Arial" w:hAnsi="Arial" w:cs="Arial"/>
          <w:sz w:val="18"/>
          <w:szCs w:val="18"/>
          <w:lang w:val="sr-Cyrl-CS"/>
        </w:rPr>
        <w:t>), стечајни управник стечајног дужника</w:t>
      </w:r>
    </w:p>
    <w:p w:rsidR="00F41BCF" w:rsidRPr="00FD17C6" w:rsidRDefault="00F41BCF" w:rsidP="00F41BCF">
      <w:pPr>
        <w:jc w:val="both"/>
        <w:rPr>
          <w:rFonts w:ascii="Arial" w:hAnsi="Arial" w:cs="Arial"/>
          <w:sz w:val="18"/>
          <w:szCs w:val="18"/>
          <w:lang w:val="sr-Cyrl-CS"/>
        </w:rPr>
      </w:pPr>
    </w:p>
    <w:p w:rsidR="00F41BCF" w:rsidRPr="00FD17C6" w:rsidRDefault="00F41BCF" w:rsidP="00F41BCF">
      <w:pPr>
        <w:jc w:val="center"/>
        <w:rPr>
          <w:rFonts w:ascii="Arial" w:hAnsi="Arial" w:cs="Arial"/>
          <w:b/>
          <w:lang w:val="sr-Cyrl-CS"/>
        </w:rPr>
      </w:pPr>
      <w:r w:rsidRPr="00FD17C6">
        <w:rPr>
          <w:rFonts w:ascii="Arial" w:hAnsi="Arial" w:cs="Arial"/>
          <w:b/>
          <w:lang w:val="sr-Cyrl-CS"/>
        </w:rPr>
        <w:t xml:space="preserve"> "</w:t>
      </w:r>
      <w:r w:rsidRPr="00FD17C6">
        <w:rPr>
          <w:rFonts w:ascii="Arial" w:hAnsi="Arial" w:cs="Arial"/>
          <w:b/>
        </w:rPr>
        <w:t>ИНГРАД</w:t>
      </w:r>
      <w:r w:rsidRPr="00FD17C6">
        <w:rPr>
          <w:rFonts w:ascii="Arial" w:hAnsi="Arial" w:cs="Arial"/>
          <w:b/>
          <w:lang w:val="sr-Cyrl-CS"/>
        </w:rPr>
        <w:t>" ДОО у стечају</w:t>
      </w:r>
    </w:p>
    <w:p w:rsidR="00F41BCF" w:rsidRPr="00FD17C6" w:rsidRDefault="00F41BCF" w:rsidP="00F41BCF">
      <w:pPr>
        <w:jc w:val="center"/>
        <w:rPr>
          <w:rFonts w:ascii="Arial" w:hAnsi="Arial" w:cs="Arial"/>
          <w:sz w:val="20"/>
          <w:szCs w:val="20"/>
          <w:lang w:val="sr-Cyrl-CS"/>
        </w:rPr>
      </w:pPr>
      <w:r w:rsidRPr="00FD17C6">
        <w:rPr>
          <w:rFonts w:ascii="Arial" w:hAnsi="Arial" w:cs="Arial"/>
          <w:b/>
          <w:sz w:val="20"/>
          <w:szCs w:val="20"/>
          <w:lang w:val="sr-Cyrl-CS"/>
        </w:rPr>
        <w:t xml:space="preserve"> </w:t>
      </w:r>
      <w:r w:rsidRPr="00FD17C6">
        <w:rPr>
          <w:rFonts w:ascii="Arial" w:hAnsi="Arial" w:cs="Arial"/>
          <w:sz w:val="20"/>
          <w:szCs w:val="20"/>
          <w:lang w:val="sr-Cyrl-CS"/>
        </w:rPr>
        <w:t>из Суботице, ул. Чантавирски пут бб</w:t>
      </w:r>
    </w:p>
    <w:p w:rsidR="00F41BCF" w:rsidRPr="00FD17C6" w:rsidRDefault="00F41BCF" w:rsidP="00F41BCF">
      <w:pPr>
        <w:jc w:val="center"/>
        <w:rPr>
          <w:rFonts w:ascii="Arial" w:hAnsi="Arial" w:cs="Arial"/>
          <w:sz w:val="20"/>
          <w:szCs w:val="20"/>
          <w:lang w:val="sr-Cyrl-CS"/>
        </w:rPr>
      </w:pPr>
    </w:p>
    <w:p w:rsidR="00F41BCF" w:rsidRPr="00FD17C6" w:rsidRDefault="00F41BCF" w:rsidP="00F41BCF">
      <w:pPr>
        <w:ind w:left="720"/>
        <w:jc w:val="center"/>
        <w:rPr>
          <w:rFonts w:ascii="Arial" w:hAnsi="Arial" w:cs="Arial"/>
          <w:b/>
          <w:lang w:val="sr-Cyrl-CS"/>
        </w:rPr>
      </w:pPr>
      <w:r w:rsidRPr="00FD17C6">
        <w:rPr>
          <w:rFonts w:ascii="Arial" w:hAnsi="Arial" w:cs="Arial"/>
          <w:b/>
          <w:lang w:val="sr-Cyrl-CS"/>
        </w:rPr>
        <w:t>ОГЛАШАВА</w:t>
      </w:r>
    </w:p>
    <w:p w:rsidR="00F41BCF" w:rsidRPr="00FD17C6" w:rsidRDefault="00F41BCF" w:rsidP="00F41BCF">
      <w:pPr>
        <w:jc w:val="center"/>
        <w:rPr>
          <w:rFonts w:ascii="Arial" w:hAnsi="Arial" w:cs="Arial"/>
          <w:b/>
          <w:lang w:val="sr-Latn-CS"/>
        </w:rPr>
      </w:pPr>
      <w:r w:rsidRPr="00FD17C6">
        <w:rPr>
          <w:rFonts w:ascii="Arial" w:hAnsi="Arial" w:cs="Arial"/>
          <w:b/>
          <w:lang w:val="sr-Cyrl-CS"/>
        </w:rPr>
        <w:t xml:space="preserve"> продају имовине стечајног дужника јавним надметањем</w:t>
      </w:r>
    </w:p>
    <w:p w:rsidR="00F41BCF" w:rsidRPr="00FD17C6" w:rsidRDefault="00F41BCF" w:rsidP="00F41BCF">
      <w:pPr>
        <w:spacing w:before="120"/>
        <w:jc w:val="both"/>
        <w:rPr>
          <w:rFonts w:ascii="Arial" w:hAnsi="Arial" w:cs="Arial"/>
          <w:sz w:val="18"/>
          <w:szCs w:val="18"/>
          <w:lang w:val="sr-Cyrl-CS"/>
        </w:rPr>
      </w:pPr>
      <w:r w:rsidRPr="00FD17C6">
        <w:rPr>
          <w:rFonts w:ascii="Arial" w:hAnsi="Arial" w:cs="Arial"/>
          <w:sz w:val="18"/>
          <w:szCs w:val="18"/>
          <w:lang w:val="sr-Cyrl-CS"/>
        </w:rPr>
        <w:t>Предмет продаје је</w:t>
      </w:r>
      <w:r w:rsidR="009F517F" w:rsidRPr="00FD17C6">
        <w:rPr>
          <w:rFonts w:ascii="Arial" w:hAnsi="Arial" w:cs="Arial"/>
          <w:sz w:val="18"/>
          <w:szCs w:val="18"/>
          <w:lang w:val="sr-Cyrl-CS"/>
        </w:rPr>
        <w:t xml:space="preserve"> непокретна и покретна</w:t>
      </w:r>
      <w:r w:rsidR="009463C9">
        <w:rPr>
          <w:rFonts w:ascii="Arial" w:hAnsi="Arial" w:cs="Arial"/>
          <w:sz w:val="18"/>
          <w:szCs w:val="18"/>
          <w:lang w:val="sr-Cyrl-CS"/>
        </w:rPr>
        <w:t xml:space="preserve"> имовина стечајног</w:t>
      </w:r>
      <w:r w:rsidR="00C86860">
        <w:rPr>
          <w:rFonts w:ascii="Arial" w:hAnsi="Arial" w:cs="Arial"/>
          <w:sz w:val="18"/>
          <w:szCs w:val="18"/>
          <w:lang w:val="sr-Cyrl-CS"/>
        </w:rPr>
        <w:t xml:space="preserve"> дужника</w:t>
      </w:r>
      <w:r w:rsidRPr="00FD17C6">
        <w:rPr>
          <w:rFonts w:ascii="Arial" w:hAnsi="Arial" w:cs="Arial"/>
          <w:sz w:val="18"/>
          <w:szCs w:val="18"/>
          <w:lang w:val="sr-Cyrl-CS"/>
        </w:rPr>
        <w:t>:</w:t>
      </w:r>
    </w:p>
    <w:p w:rsidR="00F41BCF" w:rsidRPr="00FD17C6" w:rsidRDefault="00F41BCF" w:rsidP="00F41BCF">
      <w:pPr>
        <w:jc w:val="both"/>
        <w:rPr>
          <w:rFonts w:ascii="Arial" w:hAnsi="Arial" w:cs="Arial"/>
          <w:b/>
          <w:sz w:val="18"/>
          <w:szCs w:val="18"/>
          <w:lang w:val="sr-Cyrl-C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4590"/>
        <w:gridCol w:w="2250"/>
        <w:gridCol w:w="1643"/>
      </w:tblGrid>
      <w:tr w:rsidR="00F41BCF" w:rsidRPr="00FD17C6" w:rsidTr="00F76CFD">
        <w:tc>
          <w:tcPr>
            <w:tcW w:w="1440" w:type="dxa"/>
            <w:vAlign w:val="center"/>
          </w:tcPr>
          <w:p w:rsidR="00F41BCF" w:rsidRPr="00FD17C6" w:rsidRDefault="009463C9" w:rsidP="00F76CFD">
            <w:pPr>
              <w:spacing w:before="120"/>
              <w:jc w:val="center"/>
              <w:rPr>
                <w:rFonts w:ascii="Arial" w:hAnsi="Arial" w:cs="Arial"/>
                <w:b/>
                <w:sz w:val="18"/>
                <w:szCs w:val="18"/>
                <w:lang w:val="sr-Cyrl-CS"/>
              </w:rPr>
            </w:pPr>
            <w:r>
              <w:rPr>
                <w:rFonts w:ascii="Arial" w:hAnsi="Arial" w:cs="Arial"/>
                <w:b/>
                <w:sz w:val="18"/>
                <w:szCs w:val="18"/>
                <w:lang w:val="sr-Cyrl-CS"/>
              </w:rPr>
              <w:t>Редни број</w:t>
            </w:r>
          </w:p>
        </w:tc>
        <w:tc>
          <w:tcPr>
            <w:tcW w:w="4590" w:type="dxa"/>
            <w:vAlign w:val="center"/>
          </w:tcPr>
          <w:p w:rsidR="00F41BCF" w:rsidRPr="00FD17C6" w:rsidRDefault="009463C9" w:rsidP="00F76CFD">
            <w:pPr>
              <w:spacing w:before="120"/>
              <w:jc w:val="center"/>
              <w:rPr>
                <w:rFonts w:ascii="Arial" w:hAnsi="Arial" w:cs="Arial"/>
                <w:b/>
                <w:sz w:val="18"/>
                <w:szCs w:val="18"/>
                <w:lang w:val="sr-Cyrl-CS"/>
              </w:rPr>
            </w:pPr>
            <w:r>
              <w:rPr>
                <w:rFonts w:ascii="Arial" w:hAnsi="Arial" w:cs="Arial"/>
                <w:b/>
                <w:sz w:val="18"/>
                <w:szCs w:val="18"/>
                <w:lang w:val="sr-Cyrl-CS"/>
              </w:rPr>
              <w:t>Опис имовине</w:t>
            </w:r>
          </w:p>
        </w:tc>
        <w:tc>
          <w:tcPr>
            <w:tcW w:w="2250" w:type="dxa"/>
            <w:vAlign w:val="center"/>
          </w:tcPr>
          <w:p w:rsidR="00F41BCF" w:rsidRPr="00FD17C6" w:rsidRDefault="00F41BCF" w:rsidP="00F76CFD">
            <w:pPr>
              <w:jc w:val="center"/>
              <w:rPr>
                <w:rFonts w:ascii="Arial" w:hAnsi="Arial" w:cs="Arial"/>
                <w:b/>
                <w:sz w:val="18"/>
                <w:szCs w:val="18"/>
                <w:lang w:val="sr-Latn-CS"/>
              </w:rPr>
            </w:pPr>
            <w:r w:rsidRPr="00FD17C6">
              <w:rPr>
                <w:rFonts w:ascii="Arial" w:hAnsi="Arial" w:cs="Arial"/>
                <w:b/>
                <w:sz w:val="18"/>
                <w:szCs w:val="18"/>
                <w:lang w:val="sr-Cyrl-CS"/>
              </w:rPr>
              <w:t>Почетна цена у RSD</w:t>
            </w:r>
          </w:p>
        </w:tc>
        <w:tc>
          <w:tcPr>
            <w:tcW w:w="1643" w:type="dxa"/>
            <w:vAlign w:val="center"/>
          </w:tcPr>
          <w:p w:rsidR="00F41BCF" w:rsidRPr="00FD17C6" w:rsidRDefault="00F41BCF" w:rsidP="00F76CFD">
            <w:pPr>
              <w:jc w:val="center"/>
              <w:rPr>
                <w:rFonts w:ascii="Arial" w:hAnsi="Arial" w:cs="Arial"/>
                <w:b/>
                <w:sz w:val="18"/>
                <w:szCs w:val="18"/>
                <w:lang w:val="sr-Latn-CS"/>
              </w:rPr>
            </w:pPr>
            <w:r w:rsidRPr="00FD17C6">
              <w:rPr>
                <w:rFonts w:ascii="Arial" w:hAnsi="Arial" w:cs="Arial"/>
                <w:b/>
                <w:sz w:val="18"/>
                <w:szCs w:val="18"/>
                <w:lang w:val="sr-Cyrl-CS"/>
              </w:rPr>
              <w:t xml:space="preserve">Депозит у </w:t>
            </w:r>
            <w:r w:rsidRPr="00FD17C6">
              <w:rPr>
                <w:rFonts w:ascii="Arial" w:hAnsi="Arial" w:cs="Arial"/>
                <w:b/>
                <w:sz w:val="18"/>
                <w:szCs w:val="18"/>
                <w:lang w:val="sr-Latn-CS"/>
              </w:rPr>
              <w:t>RSD</w:t>
            </w:r>
          </w:p>
        </w:tc>
      </w:tr>
      <w:tr w:rsidR="00F41BCF" w:rsidRPr="00FD17C6" w:rsidTr="008A3DC7">
        <w:tc>
          <w:tcPr>
            <w:tcW w:w="1440" w:type="dxa"/>
            <w:tcBorders>
              <w:bottom w:val="nil"/>
            </w:tcBorders>
            <w:vAlign w:val="center"/>
          </w:tcPr>
          <w:p w:rsidR="00F41BCF" w:rsidRPr="00FD17C6" w:rsidRDefault="00F41BCF" w:rsidP="00F76CFD">
            <w:pPr>
              <w:spacing w:before="120"/>
              <w:jc w:val="center"/>
              <w:rPr>
                <w:rFonts w:ascii="Arial" w:hAnsi="Arial" w:cs="Arial"/>
                <w:sz w:val="18"/>
                <w:szCs w:val="18"/>
                <w:lang w:val="sr-Cyrl-CS"/>
              </w:rPr>
            </w:pPr>
            <w:r w:rsidRPr="00FD17C6">
              <w:rPr>
                <w:rFonts w:ascii="Arial" w:hAnsi="Arial" w:cs="Arial"/>
                <w:sz w:val="18"/>
                <w:szCs w:val="18"/>
                <w:lang w:val="sr-Cyrl-CS"/>
              </w:rPr>
              <w:t>1.</w:t>
            </w:r>
          </w:p>
        </w:tc>
        <w:tc>
          <w:tcPr>
            <w:tcW w:w="4590" w:type="dxa"/>
            <w:tcBorders>
              <w:bottom w:val="nil"/>
            </w:tcBorders>
            <w:vAlign w:val="bottom"/>
          </w:tcPr>
          <w:p w:rsidR="00F41BCF" w:rsidRPr="00FD17C6" w:rsidRDefault="00F41BCF" w:rsidP="00F76CFD">
            <w:pPr>
              <w:spacing w:before="120"/>
              <w:jc w:val="both"/>
              <w:rPr>
                <w:rFonts w:ascii="Arial" w:hAnsi="Arial" w:cs="Arial"/>
                <w:sz w:val="18"/>
                <w:szCs w:val="18"/>
                <w:lang w:val="sr-Cyrl-CS"/>
              </w:rPr>
            </w:pPr>
            <w:r w:rsidRPr="00FD17C6">
              <w:rPr>
                <w:rFonts w:ascii="Arial" w:hAnsi="Arial" w:cs="Arial"/>
                <w:sz w:val="18"/>
                <w:szCs w:val="18"/>
                <w:lang w:val="sr-Cyrl-CS"/>
              </w:rPr>
              <w:t>Приземни пословни објекат-управна зграда у Суботици,</w:t>
            </w:r>
            <w:r w:rsidR="00664843" w:rsidRPr="00FD17C6">
              <w:rPr>
                <w:rFonts w:ascii="Arial" w:hAnsi="Arial" w:cs="Arial"/>
                <w:sz w:val="18"/>
                <w:szCs w:val="18"/>
                <w:lang w:val="sr-Cyrl-CS"/>
              </w:rPr>
              <w:t xml:space="preserve"> </w:t>
            </w:r>
            <w:r w:rsidRPr="00FD17C6">
              <w:rPr>
                <w:rFonts w:ascii="Arial" w:hAnsi="Arial" w:cs="Arial"/>
                <w:sz w:val="18"/>
                <w:szCs w:val="18"/>
                <w:lang w:val="sr-Cyrl-CS"/>
              </w:rPr>
              <w:t>Чантавирски пут бб.</w:t>
            </w:r>
            <w:r w:rsidR="00664843" w:rsidRPr="00FD17C6">
              <w:rPr>
                <w:rFonts w:ascii="Arial" w:hAnsi="Arial" w:cs="Arial"/>
                <w:sz w:val="18"/>
                <w:szCs w:val="18"/>
                <w:lang w:val="sr-Cyrl-CS"/>
              </w:rPr>
              <w:t xml:space="preserve"> </w:t>
            </w:r>
            <w:r w:rsidRPr="00FD17C6">
              <w:rPr>
                <w:rFonts w:ascii="Arial" w:hAnsi="Arial" w:cs="Arial"/>
                <w:sz w:val="18"/>
                <w:szCs w:val="18"/>
                <w:lang w:val="sr-Cyrl-CS"/>
              </w:rPr>
              <w:t>Некретнина је уписана у ЛН бр.17247 к.о. Доњи Град,</w:t>
            </w:r>
            <w:r w:rsidR="00152EB9" w:rsidRPr="00FD17C6">
              <w:rPr>
                <w:rFonts w:ascii="Arial" w:hAnsi="Arial" w:cs="Arial"/>
                <w:sz w:val="18"/>
                <w:szCs w:val="18"/>
                <w:lang w:val="sr-Cyrl-CS"/>
              </w:rPr>
              <w:t xml:space="preserve"> </w:t>
            </w:r>
            <w:r w:rsidRPr="00FD17C6">
              <w:rPr>
                <w:rFonts w:ascii="Arial" w:hAnsi="Arial" w:cs="Arial"/>
                <w:sz w:val="18"/>
                <w:szCs w:val="18"/>
                <w:lang w:val="sr-Cyrl-CS"/>
              </w:rPr>
              <w:t>кат.парц.</w:t>
            </w:r>
            <w:r w:rsidR="00664843" w:rsidRPr="00FD17C6">
              <w:rPr>
                <w:rFonts w:ascii="Arial" w:hAnsi="Arial" w:cs="Arial"/>
                <w:sz w:val="18"/>
                <w:szCs w:val="18"/>
                <w:lang w:val="sr-Cyrl-CS"/>
              </w:rPr>
              <w:t xml:space="preserve"> </w:t>
            </w:r>
            <w:r w:rsidRPr="00FD17C6">
              <w:rPr>
                <w:rFonts w:ascii="Arial" w:hAnsi="Arial" w:cs="Arial"/>
                <w:sz w:val="18"/>
                <w:szCs w:val="18"/>
                <w:lang w:val="sr-Cyrl-CS"/>
              </w:rPr>
              <w:t>36117,</w:t>
            </w:r>
            <w:r w:rsidR="00152EB9" w:rsidRPr="00FD17C6">
              <w:rPr>
                <w:rFonts w:ascii="Arial" w:hAnsi="Arial" w:cs="Arial"/>
                <w:sz w:val="18"/>
                <w:szCs w:val="18"/>
                <w:lang w:val="sr-Cyrl-CS"/>
              </w:rPr>
              <w:t xml:space="preserve"> </w:t>
            </w:r>
            <w:r w:rsidRPr="00FD17C6">
              <w:rPr>
                <w:rFonts w:ascii="Arial" w:hAnsi="Arial" w:cs="Arial"/>
                <w:sz w:val="18"/>
                <w:szCs w:val="18"/>
                <w:lang w:val="sr-Cyrl-CS"/>
              </w:rPr>
              <w:t>корисне површине 105,14м</w:t>
            </w:r>
            <w:r w:rsidRPr="00FD17C6">
              <w:rPr>
                <w:rFonts w:ascii="Arial" w:hAnsi="Arial" w:cs="Arial"/>
                <w:sz w:val="18"/>
                <w:szCs w:val="18"/>
                <w:vertAlign w:val="superscript"/>
                <w:lang w:val="sr-Cyrl-CS"/>
              </w:rPr>
              <w:t>2</w:t>
            </w:r>
          </w:p>
          <w:p w:rsidR="00F41BCF" w:rsidRPr="00FD17C6" w:rsidRDefault="00F41BCF" w:rsidP="00F76CFD">
            <w:pPr>
              <w:spacing w:before="120"/>
              <w:jc w:val="both"/>
              <w:rPr>
                <w:rFonts w:ascii="Arial" w:hAnsi="Arial" w:cs="Arial"/>
                <w:sz w:val="18"/>
                <w:szCs w:val="18"/>
                <w:lang w:val="sr-Cyrl-CS"/>
              </w:rPr>
            </w:pPr>
            <w:r w:rsidRPr="00FD17C6">
              <w:rPr>
                <w:rFonts w:ascii="Arial" w:hAnsi="Arial" w:cs="Arial"/>
                <w:sz w:val="18"/>
                <w:szCs w:val="18"/>
                <w:lang w:val="sr-Cyrl-CS"/>
              </w:rPr>
              <w:t>Пословни објекат-стовариште грађевинског материјала у Суботици Чантавирски пут бб.</w:t>
            </w:r>
            <w:r w:rsidR="00152EB9" w:rsidRPr="00FD17C6">
              <w:rPr>
                <w:rFonts w:ascii="Arial" w:hAnsi="Arial" w:cs="Arial"/>
                <w:sz w:val="18"/>
                <w:szCs w:val="18"/>
                <w:lang w:val="sr-Cyrl-CS"/>
              </w:rPr>
              <w:t xml:space="preserve"> </w:t>
            </w:r>
            <w:r w:rsidRPr="00FD17C6">
              <w:rPr>
                <w:rFonts w:ascii="Arial" w:hAnsi="Arial" w:cs="Arial"/>
                <w:sz w:val="18"/>
                <w:szCs w:val="18"/>
                <w:lang w:val="sr-Cyrl-CS"/>
              </w:rPr>
              <w:t>Некретнина је уписана у ЛН бр.17247 к.о. Доњи Град,</w:t>
            </w:r>
            <w:r w:rsidR="00152EB9" w:rsidRPr="00FD17C6">
              <w:rPr>
                <w:rFonts w:ascii="Arial" w:hAnsi="Arial" w:cs="Arial"/>
                <w:sz w:val="18"/>
                <w:szCs w:val="18"/>
                <w:lang w:val="sr-Cyrl-CS"/>
              </w:rPr>
              <w:t xml:space="preserve"> </w:t>
            </w:r>
            <w:r w:rsidRPr="00FD17C6">
              <w:rPr>
                <w:rFonts w:ascii="Arial" w:hAnsi="Arial" w:cs="Arial"/>
                <w:sz w:val="18"/>
                <w:szCs w:val="18"/>
                <w:lang w:val="sr-Cyrl-CS"/>
              </w:rPr>
              <w:t>кат.парц.36117,корисне површине 594,13м</w:t>
            </w:r>
            <w:r w:rsidRPr="00FD17C6">
              <w:rPr>
                <w:rFonts w:ascii="Arial" w:hAnsi="Arial" w:cs="Arial"/>
                <w:sz w:val="18"/>
                <w:szCs w:val="18"/>
                <w:vertAlign w:val="superscript"/>
                <w:lang w:val="sr-Cyrl-CS"/>
              </w:rPr>
              <w:t>2</w:t>
            </w:r>
          </w:p>
          <w:p w:rsidR="00F41BCF" w:rsidRPr="00FD17C6" w:rsidRDefault="00F41BCF" w:rsidP="00F76CFD">
            <w:pPr>
              <w:spacing w:before="120"/>
              <w:jc w:val="both"/>
              <w:rPr>
                <w:rFonts w:ascii="Arial" w:hAnsi="Arial" w:cs="Arial"/>
                <w:sz w:val="18"/>
                <w:szCs w:val="18"/>
              </w:rPr>
            </w:pPr>
            <w:r w:rsidRPr="00FD17C6">
              <w:rPr>
                <w:rFonts w:ascii="Arial" w:hAnsi="Arial" w:cs="Arial"/>
                <w:sz w:val="18"/>
                <w:szCs w:val="18"/>
                <w:lang w:val="sr-Cyrl-CS"/>
              </w:rPr>
              <w:t>Жичана ограда 214м,бетонска ограда 52м,улазна капија 6</w:t>
            </w:r>
            <w:r w:rsidRPr="00FD17C6">
              <w:rPr>
                <w:rFonts w:ascii="Arial" w:hAnsi="Arial" w:cs="Arial"/>
                <w:sz w:val="18"/>
                <w:szCs w:val="18"/>
                <w:lang w:val="sr-Latn-CS"/>
              </w:rPr>
              <w:t>x</w:t>
            </w:r>
            <w:r w:rsidRPr="00FD17C6">
              <w:rPr>
                <w:rFonts w:ascii="Arial" w:hAnsi="Arial" w:cs="Arial"/>
                <w:sz w:val="18"/>
                <w:szCs w:val="18"/>
                <w:lang w:val="sr-Cyrl-CS"/>
              </w:rPr>
              <w:t>2,20м</w:t>
            </w:r>
            <w:r w:rsidRPr="00FD17C6">
              <w:rPr>
                <w:rFonts w:ascii="Arial" w:hAnsi="Arial" w:cs="Arial"/>
                <w:sz w:val="18"/>
                <w:szCs w:val="18"/>
                <w:lang w:val="sr-Latn-CS"/>
              </w:rPr>
              <w:t>,</w:t>
            </w:r>
            <w:r w:rsidRPr="00FD17C6">
              <w:rPr>
                <w:rFonts w:ascii="Arial" w:hAnsi="Arial" w:cs="Arial"/>
                <w:sz w:val="18"/>
                <w:szCs w:val="18"/>
              </w:rPr>
              <w:t>прикључни пут за саобраћај тешких камиона 1980м,</w:t>
            </w:r>
            <w:r w:rsidR="00152EB9" w:rsidRPr="00FD17C6">
              <w:rPr>
                <w:rFonts w:ascii="Arial" w:hAnsi="Arial" w:cs="Arial"/>
                <w:sz w:val="18"/>
                <w:szCs w:val="18"/>
              </w:rPr>
              <w:t xml:space="preserve"> </w:t>
            </w:r>
            <w:r w:rsidRPr="00FD17C6">
              <w:rPr>
                <w:rFonts w:ascii="Arial" w:hAnsi="Arial" w:cs="Arial"/>
                <w:sz w:val="18"/>
                <w:szCs w:val="18"/>
              </w:rPr>
              <w:t xml:space="preserve">жељезнички индустријски колосек 168м,противпожарна подземна мрежа, а све на кат.парц. 36117 </w:t>
            </w:r>
            <w:r w:rsidR="00152EB9" w:rsidRPr="00FD17C6">
              <w:rPr>
                <w:rFonts w:ascii="Arial" w:hAnsi="Arial" w:cs="Arial"/>
                <w:sz w:val="18"/>
                <w:szCs w:val="18"/>
              </w:rPr>
              <w:t xml:space="preserve">и 36118/2 </w:t>
            </w:r>
            <w:r w:rsidRPr="00FD17C6">
              <w:rPr>
                <w:rFonts w:ascii="Arial" w:hAnsi="Arial" w:cs="Arial"/>
                <w:sz w:val="18"/>
                <w:szCs w:val="18"/>
              </w:rPr>
              <w:t>ЛН 17247 к.о. Доњи Град.</w:t>
            </w:r>
          </w:p>
          <w:p w:rsidR="00F41BCF" w:rsidRPr="008A3DC7" w:rsidRDefault="00F41BCF" w:rsidP="00F76CFD">
            <w:pPr>
              <w:spacing w:before="120"/>
              <w:jc w:val="both"/>
              <w:rPr>
                <w:rFonts w:ascii="Arial" w:hAnsi="Arial" w:cs="Arial"/>
                <w:sz w:val="18"/>
                <w:szCs w:val="18"/>
              </w:rPr>
            </w:pPr>
            <w:r w:rsidRPr="00FD17C6">
              <w:rPr>
                <w:rFonts w:ascii="Arial" w:hAnsi="Arial" w:cs="Arial"/>
                <w:sz w:val="18"/>
                <w:szCs w:val="18"/>
              </w:rPr>
              <w:t>Право коришћења државног градског грађевинског земљишта површине 1</w:t>
            </w:r>
            <w:r w:rsidRPr="00FD17C6">
              <w:rPr>
                <w:rFonts w:ascii="Arial" w:hAnsi="Arial" w:cs="Arial"/>
                <w:sz w:val="18"/>
                <w:szCs w:val="18"/>
                <w:lang w:val="sr-Latn-CS"/>
              </w:rPr>
              <w:t>x</w:t>
            </w:r>
            <w:r w:rsidRPr="00FD17C6">
              <w:rPr>
                <w:rFonts w:ascii="Arial" w:hAnsi="Arial" w:cs="Arial"/>
                <w:sz w:val="18"/>
                <w:szCs w:val="18"/>
              </w:rPr>
              <w:t>а 61а 86м</w:t>
            </w:r>
            <w:r w:rsidRPr="00FD17C6">
              <w:rPr>
                <w:rFonts w:ascii="Arial" w:hAnsi="Arial" w:cs="Arial"/>
                <w:sz w:val="18"/>
                <w:szCs w:val="18"/>
                <w:vertAlign w:val="superscript"/>
              </w:rPr>
              <w:t>2</w:t>
            </w:r>
            <w:r w:rsidRPr="00FD17C6">
              <w:rPr>
                <w:rFonts w:ascii="Arial" w:hAnsi="Arial" w:cs="Arial"/>
                <w:sz w:val="18"/>
                <w:szCs w:val="18"/>
                <w:lang w:val="sr-Latn-CS"/>
              </w:rPr>
              <w:t xml:space="preserve"> </w:t>
            </w:r>
            <w:r w:rsidRPr="00FD17C6">
              <w:rPr>
                <w:rFonts w:ascii="Arial" w:hAnsi="Arial" w:cs="Arial"/>
                <w:sz w:val="18"/>
                <w:szCs w:val="18"/>
              </w:rPr>
              <w:t>уписано у ЛН 17247, кат.парц.36117 и кат.парц.36118/2</w:t>
            </w:r>
          </w:p>
        </w:tc>
        <w:tc>
          <w:tcPr>
            <w:tcW w:w="2250" w:type="dxa"/>
            <w:tcBorders>
              <w:bottom w:val="nil"/>
            </w:tcBorders>
            <w:vAlign w:val="center"/>
          </w:tcPr>
          <w:p w:rsidR="00F41BCF" w:rsidRPr="00FD17C6" w:rsidRDefault="00892CCB" w:rsidP="00F76CFD">
            <w:pPr>
              <w:jc w:val="center"/>
              <w:rPr>
                <w:rFonts w:ascii="Arial" w:hAnsi="Arial" w:cs="Arial"/>
                <w:b/>
                <w:sz w:val="18"/>
                <w:szCs w:val="18"/>
              </w:rPr>
            </w:pPr>
            <w:r>
              <w:rPr>
                <w:rFonts w:ascii="Arial" w:hAnsi="Arial" w:cs="Arial"/>
                <w:sz w:val="18"/>
                <w:szCs w:val="18"/>
              </w:rPr>
              <w:t>10.526</w:t>
            </w:r>
            <w:r w:rsidR="00152EB9" w:rsidRPr="00FD17C6">
              <w:rPr>
                <w:rFonts w:ascii="Arial" w:hAnsi="Arial" w:cs="Arial"/>
                <w:sz w:val="18"/>
                <w:szCs w:val="18"/>
                <w:lang w:val="sr-Cyrl-CS"/>
              </w:rPr>
              <w:t>.000,00</w:t>
            </w:r>
          </w:p>
        </w:tc>
        <w:tc>
          <w:tcPr>
            <w:tcW w:w="1643" w:type="dxa"/>
            <w:tcBorders>
              <w:bottom w:val="nil"/>
            </w:tcBorders>
            <w:vAlign w:val="center"/>
          </w:tcPr>
          <w:p w:rsidR="00F41BCF" w:rsidRPr="00FD17C6" w:rsidRDefault="00F41BCF" w:rsidP="00F76CFD">
            <w:pPr>
              <w:jc w:val="center"/>
              <w:rPr>
                <w:rFonts w:ascii="Arial" w:hAnsi="Arial" w:cs="Arial"/>
                <w:sz w:val="18"/>
                <w:szCs w:val="18"/>
              </w:rPr>
            </w:pPr>
            <w:r w:rsidRPr="00FD17C6">
              <w:rPr>
                <w:rFonts w:ascii="Arial" w:hAnsi="Arial" w:cs="Arial"/>
                <w:sz w:val="18"/>
                <w:szCs w:val="18"/>
                <w:lang w:val="sr-Cyrl-CS"/>
              </w:rPr>
              <w:t>9</w:t>
            </w:r>
            <w:r w:rsidR="00152EB9" w:rsidRPr="00FD17C6">
              <w:rPr>
                <w:rFonts w:ascii="Arial" w:hAnsi="Arial" w:cs="Arial"/>
                <w:sz w:val="18"/>
                <w:szCs w:val="18"/>
                <w:lang w:val="sr-Cyrl-CS"/>
              </w:rPr>
              <w:t>.540.000,00</w:t>
            </w:r>
          </w:p>
        </w:tc>
      </w:tr>
      <w:tr w:rsidR="00F41BCF" w:rsidRPr="00FD17C6" w:rsidTr="008A3DC7">
        <w:tc>
          <w:tcPr>
            <w:tcW w:w="1440" w:type="dxa"/>
            <w:tcBorders>
              <w:top w:val="nil"/>
              <w:bottom w:val="single" w:sz="4" w:space="0" w:color="auto"/>
            </w:tcBorders>
            <w:vAlign w:val="center"/>
          </w:tcPr>
          <w:p w:rsidR="00F41BCF" w:rsidRPr="00FD17C6" w:rsidRDefault="00F41BCF" w:rsidP="00F76CFD">
            <w:pPr>
              <w:spacing w:before="120"/>
              <w:jc w:val="center"/>
              <w:rPr>
                <w:rFonts w:ascii="Arial" w:hAnsi="Arial" w:cs="Arial"/>
                <w:sz w:val="18"/>
                <w:szCs w:val="18"/>
                <w:lang w:val="sr-Cyrl-CS"/>
              </w:rPr>
            </w:pPr>
          </w:p>
        </w:tc>
        <w:tc>
          <w:tcPr>
            <w:tcW w:w="4590" w:type="dxa"/>
            <w:tcBorders>
              <w:top w:val="nil"/>
              <w:bottom w:val="single" w:sz="4" w:space="0" w:color="auto"/>
            </w:tcBorders>
            <w:vAlign w:val="bottom"/>
          </w:tcPr>
          <w:p w:rsidR="00F41BCF" w:rsidRPr="00FD17C6" w:rsidRDefault="00F41BCF" w:rsidP="00F76CFD">
            <w:pPr>
              <w:spacing w:before="120"/>
              <w:jc w:val="both"/>
              <w:rPr>
                <w:rFonts w:ascii="Arial" w:hAnsi="Arial" w:cs="Arial"/>
                <w:sz w:val="18"/>
                <w:szCs w:val="18"/>
              </w:rPr>
            </w:pPr>
            <w:r w:rsidRPr="00FD17C6">
              <w:rPr>
                <w:rFonts w:ascii="Arial" w:hAnsi="Arial" w:cs="Arial"/>
                <w:sz w:val="18"/>
                <w:szCs w:val="18"/>
                <w:lang w:val="sr-Cyrl-CS"/>
              </w:rPr>
              <w:t>Канцеларијска половна опрема и инвентар и залихе трговачке робе</w:t>
            </w:r>
          </w:p>
        </w:tc>
        <w:tc>
          <w:tcPr>
            <w:tcW w:w="2250" w:type="dxa"/>
            <w:tcBorders>
              <w:top w:val="nil"/>
              <w:bottom w:val="single" w:sz="4" w:space="0" w:color="auto"/>
            </w:tcBorders>
            <w:vAlign w:val="center"/>
          </w:tcPr>
          <w:p w:rsidR="00F41BCF" w:rsidRPr="00FD17C6" w:rsidRDefault="00F41BCF" w:rsidP="00F76CFD">
            <w:pPr>
              <w:jc w:val="center"/>
              <w:rPr>
                <w:rFonts w:ascii="Arial" w:hAnsi="Arial" w:cs="Arial"/>
                <w:b/>
                <w:sz w:val="18"/>
                <w:szCs w:val="18"/>
              </w:rPr>
            </w:pPr>
          </w:p>
        </w:tc>
        <w:tc>
          <w:tcPr>
            <w:tcW w:w="1643" w:type="dxa"/>
            <w:tcBorders>
              <w:top w:val="nil"/>
              <w:bottom w:val="single" w:sz="4" w:space="0" w:color="auto"/>
            </w:tcBorders>
            <w:vAlign w:val="center"/>
          </w:tcPr>
          <w:p w:rsidR="00F41BCF" w:rsidRPr="00FD17C6" w:rsidRDefault="00F41BCF" w:rsidP="00F76CFD">
            <w:pPr>
              <w:jc w:val="center"/>
              <w:rPr>
                <w:rFonts w:ascii="Arial" w:hAnsi="Arial" w:cs="Arial"/>
                <w:sz w:val="18"/>
                <w:szCs w:val="18"/>
              </w:rPr>
            </w:pPr>
          </w:p>
        </w:tc>
      </w:tr>
    </w:tbl>
    <w:p w:rsidR="00F41BCF" w:rsidRPr="00FD17C6" w:rsidRDefault="00F41BCF"/>
    <w:p w:rsidR="00F41BCF" w:rsidRPr="00FD17C6" w:rsidRDefault="00F41BCF" w:rsidP="00F41BCF">
      <w:pPr>
        <w:jc w:val="both"/>
        <w:rPr>
          <w:rFonts w:ascii="Arial" w:hAnsi="Arial" w:cs="Arial"/>
          <w:sz w:val="18"/>
          <w:szCs w:val="18"/>
        </w:rPr>
      </w:pPr>
      <w:proofErr w:type="spellStart"/>
      <w:r w:rsidRPr="00FD17C6">
        <w:rPr>
          <w:rFonts w:ascii="Arial" w:hAnsi="Arial" w:cs="Arial"/>
          <w:sz w:val="18"/>
          <w:szCs w:val="18"/>
        </w:rPr>
        <w:t>Имовина</w:t>
      </w:r>
      <w:proofErr w:type="spellEnd"/>
      <w:r w:rsidRPr="00FD17C6">
        <w:rPr>
          <w:rFonts w:ascii="Arial" w:hAnsi="Arial" w:cs="Arial"/>
          <w:sz w:val="18"/>
          <w:szCs w:val="18"/>
        </w:rPr>
        <w:t xml:space="preserve"> </w:t>
      </w:r>
      <w:proofErr w:type="spellStart"/>
      <w:r w:rsidRPr="00FD17C6">
        <w:rPr>
          <w:rFonts w:ascii="Arial" w:hAnsi="Arial" w:cs="Arial"/>
          <w:sz w:val="18"/>
          <w:szCs w:val="18"/>
        </w:rPr>
        <w:t>која</w:t>
      </w:r>
      <w:proofErr w:type="spellEnd"/>
      <w:r w:rsidRPr="00FD17C6">
        <w:rPr>
          <w:rFonts w:ascii="Arial" w:hAnsi="Arial" w:cs="Arial"/>
          <w:sz w:val="18"/>
          <w:szCs w:val="18"/>
        </w:rPr>
        <w:t xml:space="preserve"> </w:t>
      </w:r>
      <w:proofErr w:type="spellStart"/>
      <w:r w:rsidRPr="00FD17C6">
        <w:rPr>
          <w:rFonts w:ascii="Arial" w:hAnsi="Arial" w:cs="Arial"/>
          <w:sz w:val="18"/>
          <w:szCs w:val="18"/>
        </w:rPr>
        <w:t>се</w:t>
      </w:r>
      <w:proofErr w:type="spellEnd"/>
      <w:r w:rsidRPr="00FD17C6">
        <w:rPr>
          <w:rFonts w:ascii="Arial" w:hAnsi="Arial" w:cs="Arial"/>
          <w:sz w:val="18"/>
          <w:szCs w:val="18"/>
        </w:rPr>
        <w:t xml:space="preserve"> </w:t>
      </w:r>
      <w:proofErr w:type="spellStart"/>
      <w:r w:rsidRPr="00FD17C6">
        <w:rPr>
          <w:rFonts w:ascii="Arial" w:hAnsi="Arial" w:cs="Arial"/>
          <w:sz w:val="18"/>
          <w:szCs w:val="18"/>
        </w:rPr>
        <w:t>продаје</w:t>
      </w:r>
      <w:proofErr w:type="spellEnd"/>
      <w:r w:rsidRPr="00FD17C6">
        <w:rPr>
          <w:rFonts w:ascii="Arial" w:hAnsi="Arial" w:cs="Arial"/>
          <w:sz w:val="18"/>
          <w:szCs w:val="18"/>
        </w:rPr>
        <w:t xml:space="preserve"> </w:t>
      </w:r>
      <w:proofErr w:type="spellStart"/>
      <w:r w:rsidRPr="00FD17C6">
        <w:rPr>
          <w:rFonts w:ascii="Arial" w:hAnsi="Arial" w:cs="Arial"/>
          <w:sz w:val="18"/>
          <w:szCs w:val="18"/>
        </w:rPr>
        <w:t>је</w:t>
      </w:r>
      <w:proofErr w:type="spellEnd"/>
      <w:r w:rsidRPr="00FD17C6">
        <w:rPr>
          <w:rFonts w:ascii="Arial" w:hAnsi="Arial" w:cs="Arial"/>
          <w:sz w:val="18"/>
          <w:szCs w:val="18"/>
        </w:rPr>
        <w:t xml:space="preserve"> </w:t>
      </w:r>
      <w:proofErr w:type="spellStart"/>
      <w:r w:rsidRPr="00FD17C6">
        <w:rPr>
          <w:rFonts w:ascii="Arial" w:hAnsi="Arial" w:cs="Arial"/>
          <w:sz w:val="18"/>
          <w:szCs w:val="18"/>
        </w:rPr>
        <w:t>детаљније</w:t>
      </w:r>
      <w:proofErr w:type="spellEnd"/>
      <w:r w:rsidRPr="00FD17C6">
        <w:rPr>
          <w:rFonts w:ascii="Arial" w:hAnsi="Arial" w:cs="Arial"/>
          <w:sz w:val="18"/>
          <w:szCs w:val="18"/>
        </w:rPr>
        <w:t xml:space="preserve"> </w:t>
      </w:r>
      <w:proofErr w:type="spellStart"/>
      <w:r w:rsidRPr="00FD17C6">
        <w:rPr>
          <w:rFonts w:ascii="Arial" w:hAnsi="Arial" w:cs="Arial"/>
          <w:sz w:val="18"/>
          <w:szCs w:val="18"/>
        </w:rPr>
        <w:t>описана</w:t>
      </w:r>
      <w:proofErr w:type="spellEnd"/>
      <w:r w:rsidRPr="00FD17C6">
        <w:rPr>
          <w:rFonts w:ascii="Arial" w:hAnsi="Arial" w:cs="Arial"/>
          <w:sz w:val="18"/>
          <w:szCs w:val="18"/>
        </w:rPr>
        <w:t xml:space="preserve"> у </w:t>
      </w:r>
      <w:proofErr w:type="spellStart"/>
      <w:r w:rsidRPr="00FD17C6">
        <w:rPr>
          <w:rFonts w:ascii="Arial" w:hAnsi="Arial" w:cs="Arial"/>
          <w:sz w:val="18"/>
          <w:szCs w:val="18"/>
        </w:rPr>
        <w:t>продајној</w:t>
      </w:r>
      <w:proofErr w:type="spellEnd"/>
      <w:r w:rsidRPr="00FD17C6">
        <w:rPr>
          <w:rFonts w:ascii="Arial" w:hAnsi="Arial" w:cs="Arial"/>
          <w:sz w:val="18"/>
          <w:szCs w:val="18"/>
        </w:rPr>
        <w:t xml:space="preserve"> </w:t>
      </w:r>
      <w:proofErr w:type="spellStart"/>
      <w:r w:rsidRPr="00FD17C6">
        <w:rPr>
          <w:rFonts w:ascii="Arial" w:hAnsi="Arial" w:cs="Arial"/>
          <w:sz w:val="18"/>
          <w:szCs w:val="18"/>
        </w:rPr>
        <w:t>документацији</w:t>
      </w:r>
      <w:proofErr w:type="spellEnd"/>
      <w:r w:rsidRPr="00FD17C6">
        <w:rPr>
          <w:rFonts w:ascii="Arial" w:hAnsi="Arial" w:cs="Arial"/>
          <w:sz w:val="18"/>
          <w:szCs w:val="18"/>
        </w:rPr>
        <w:t>.</w:t>
      </w:r>
    </w:p>
    <w:p w:rsidR="00F41BCF" w:rsidRPr="00FD17C6" w:rsidRDefault="00F41BCF" w:rsidP="00F41BCF">
      <w:pPr>
        <w:spacing w:after="60"/>
        <w:jc w:val="both"/>
        <w:rPr>
          <w:rFonts w:ascii="Arial" w:hAnsi="Arial" w:cs="Arial"/>
          <w:sz w:val="18"/>
          <w:szCs w:val="18"/>
          <w:lang w:val="sr-Cyrl-CS"/>
        </w:rPr>
      </w:pPr>
      <w:r w:rsidRPr="00FD17C6">
        <w:rPr>
          <w:rFonts w:ascii="Arial" w:hAnsi="Arial" w:cs="Arial"/>
          <w:sz w:val="18"/>
          <w:szCs w:val="18"/>
          <w:lang w:val="sr-Cyrl-CS"/>
        </w:rPr>
        <w:t>Право на учешће у поступку продаје имају сва правна и физичка лица</w:t>
      </w:r>
      <w:r w:rsidRPr="00FD17C6">
        <w:rPr>
          <w:rFonts w:ascii="Arial" w:hAnsi="Arial" w:cs="Arial"/>
          <w:sz w:val="18"/>
          <w:szCs w:val="18"/>
          <w:lang w:val="ru-RU"/>
        </w:rPr>
        <w:t xml:space="preserve"> </w:t>
      </w:r>
      <w:r w:rsidRPr="00FD17C6">
        <w:rPr>
          <w:rFonts w:ascii="Arial" w:hAnsi="Arial" w:cs="Arial"/>
          <w:sz w:val="18"/>
          <w:szCs w:val="18"/>
          <w:lang w:val="sr-Cyrl-CS"/>
        </w:rPr>
        <w:t>која:</w:t>
      </w:r>
    </w:p>
    <w:p w:rsidR="00F41BCF" w:rsidRPr="007B5145" w:rsidRDefault="00F41BCF" w:rsidP="00F41BCF">
      <w:pPr>
        <w:numPr>
          <w:ilvl w:val="0"/>
          <w:numId w:val="1"/>
        </w:numPr>
        <w:jc w:val="both"/>
        <w:rPr>
          <w:rFonts w:ascii="Arial" w:hAnsi="Arial" w:cs="Arial"/>
          <w:sz w:val="18"/>
          <w:szCs w:val="18"/>
          <w:lang w:val="sr-Cyrl-CS"/>
        </w:rPr>
      </w:pPr>
      <w:r w:rsidRPr="00FD17C6">
        <w:rPr>
          <w:rFonts w:ascii="Arial" w:hAnsi="Arial" w:cs="Arial"/>
          <w:sz w:val="18"/>
          <w:szCs w:val="18"/>
          <w:lang w:val="sr-Cyrl-CS"/>
        </w:rPr>
        <w:t>након добијања предрачуна, изврше уплату ради откупа продај</w:t>
      </w:r>
      <w:r w:rsidR="0063204D">
        <w:rPr>
          <w:rFonts w:ascii="Arial" w:hAnsi="Arial" w:cs="Arial"/>
          <w:sz w:val="18"/>
          <w:szCs w:val="18"/>
          <w:lang w:val="sr-Cyrl-CS"/>
        </w:rPr>
        <w:t>не документације</w:t>
      </w:r>
      <w:r w:rsidRPr="00FD17C6">
        <w:rPr>
          <w:rFonts w:ascii="Arial" w:hAnsi="Arial" w:cs="Arial"/>
          <w:sz w:val="18"/>
          <w:szCs w:val="18"/>
          <w:lang w:val="sr-Cyrl-CS"/>
        </w:rPr>
        <w:t xml:space="preserve"> у износу од</w:t>
      </w:r>
      <w:r w:rsidRPr="00FD17C6">
        <w:rPr>
          <w:rFonts w:ascii="Arial" w:hAnsi="Arial" w:cs="Arial"/>
          <w:sz w:val="18"/>
          <w:szCs w:val="18"/>
          <w:lang w:val="sr-Latn-CS"/>
        </w:rPr>
        <w:t xml:space="preserve"> </w:t>
      </w:r>
      <w:r w:rsidRPr="00FD17C6">
        <w:rPr>
          <w:rFonts w:ascii="Arial" w:hAnsi="Arial" w:cs="Arial"/>
          <w:sz w:val="18"/>
          <w:szCs w:val="18"/>
        </w:rPr>
        <w:t>50</w:t>
      </w:r>
      <w:r w:rsidRPr="00FD17C6">
        <w:rPr>
          <w:rFonts w:ascii="Arial" w:hAnsi="Arial" w:cs="Arial"/>
          <w:sz w:val="18"/>
          <w:szCs w:val="18"/>
          <w:lang w:val="sr-Latn-CS"/>
        </w:rPr>
        <w:t>.000 динара</w:t>
      </w:r>
      <w:r w:rsidRPr="00FD17C6">
        <w:rPr>
          <w:rFonts w:ascii="Arial" w:hAnsi="Arial" w:cs="Arial"/>
          <w:b/>
          <w:i/>
          <w:sz w:val="18"/>
          <w:szCs w:val="18"/>
          <w:lang w:val="sr-Cyrl-CS"/>
        </w:rPr>
        <w:t>.</w:t>
      </w:r>
      <w:r w:rsidRPr="00FD17C6">
        <w:rPr>
          <w:rFonts w:ascii="Arial" w:hAnsi="Arial" w:cs="Arial"/>
          <w:b/>
          <w:sz w:val="18"/>
          <w:szCs w:val="18"/>
          <w:lang w:val="sr-Cyrl-CS"/>
        </w:rPr>
        <w:t xml:space="preserve"> </w:t>
      </w:r>
      <w:r w:rsidRPr="00FD17C6">
        <w:rPr>
          <w:rFonts w:ascii="Arial" w:hAnsi="Arial" w:cs="Arial"/>
          <w:sz w:val="18"/>
          <w:szCs w:val="18"/>
          <w:lang w:val="sr-Cyrl-CS"/>
        </w:rPr>
        <w:t xml:space="preserve">Предрачун се може добити сваког радног дана од 10 до 14 часова, уз обавезну претходну најаву стечајном управнику, на телефон 063/568-226. Рок за откуп продајне документације </w:t>
      </w:r>
      <w:r w:rsidRPr="007B5145">
        <w:rPr>
          <w:rFonts w:ascii="Arial" w:hAnsi="Arial" w:cs="Arial"/>
          <w:sz w:val="18"/>
          <w:szCs w:val="18"/>
          <w:lang w:val="sr-Cyrl-CS"/>
        </w:rPr>
        <w:t xml:space="preserve">је </w:t>
      </w:r>
      <w:r w:rsidR="0063204D" w:rsidRPr="007B5145">
        <w:rPr>
          <w:rFonts w:ascii="Arial" w:hAnsi="Arial" w:cs="Arial"/>
          <w:sz w:val="18"/>
          <w:szCs w:val="18"/>
        </w:rPr>
        <w:t>22.05</w:t>
      </w:r>
      <w:r w:rsidRPr="007B5145">
        <w:rPr>
          <w:rFonts w:ascii="Arial" w:hAnsi="Arial" w:cs="Arial"/>
          <w:sz w:val="18"/>
          <w:szCs w:val="18"/>
          <w:lang w:val="sr-Cyrl-CS"/>
        </w:rPr>
        <w:t>.201</w:t>
      </w:r>
      <w:r w:rsidR="00152EB9" w:rsidRPr="007B5145">
        <w:rPr>
          <w:rFonts w:ascii="Arial" w:hAnsi="Arial" w:cs="Arial"/>
          <w:sz w:val="18"/>
          <w:szCs w:val="18"/>
          <w:lang w:val="sr-Cyrl-CS"/>
        </w:rPr>
        <w:t>8</w:t>
      </w:r>
      <w:r w:rsidRPr="007B5145">
        <w:rPr>
          <w:rFonts w:ascii="Arial" w:hAnsi="Arial" w:cs="Arial"/>
          <w:sz w:val="18"/>
          <w:szCs w:val="18"/>
          <w:lang w:val="sr-Cyrl-CS"/>
        </w:rPr>
        <w:t xml:space="preserve"> . </w:t>
      </w:r>
    </w:p>
    <w:p w:rsidR="00F41BCF" w:rsidRPr="007B5145" w:rsidRDefault="00F41BCF" w:rsidP="00F41BCF">
      <w:pPr>
        <w:ind w:left="720"/>
        <w:jc w:val="both"/>
        <w:rPr>
          <w:rFonts w:ascii="Arial" w:hAnsi="Arial" w:cs="Arial"/>
          <w:sz w:val="18"/>
          <w:szCs w:val="18"/>
          <w:lang w:val="sr-Cyrl-CS"/>
        </w:rPr>
      </w:pPr>
    </w:p>
    <w:p w:rsidR="00F41BCF" w:rsidRPr="007B5145" w:rsidRDefault="00F41BCF" w:rsidP="00F41BCF">
      <w:pPr>
        <w:pStyle w:val="ListParagraph1"/>
        <w:numPr>
          <w:ilvl w:val="0"/>
          <w:numId w:val="1"/>
        </w:numPr>
        <w:jc w:val="both"/>
        <w:rPr>
          <w:rFonts w:ascii="Arial" w:hAnsi="Arial" w:cs="Arial"/>
          <w:b/>
          <w:sz w:val="18"/>
          <w:szCs w:val="18"/>
          <w:lang w:val="sr-Cyrl-CS"/>
        </w:rPr>
      </w:pPr>
      <w:r w:rsidRPr="007B5145">
        <w:rPr>
          <w:rFonts w:ascii="Arial" w:hAnsi="Arial" w:cs="Arial"/>
          <w:sz w:val="18"/>
          <w:szCs w:val="18"/>
          <w:lang w:val="sr-Cyrl-CS"/>
        </w:rPr>
        <w:t>уплате депозит</w:t>
      </w:r>
      <w:r w:rsidR="0063204D" w:rsidRPr="007B5145">
        <w:rPr>
          <w:rFonts w:ascii="Arial" w:hAnsi="Arial" w:cs="Arial"/>
          <w:sz w:val="18"/>
          <w:szCs w:val="18"/>
          <w:lang w:val="sr-Cyrl-CS"/>
        </w:rPr>
        <w:t xml:space="preserve"> </w:t>
      </w:r>
      <w:r w:rsidRPr="007B5145">
        <w:rPr>
          <w:rFonts w:ascii="Arial" w:hAnsi="Arial" w:cs="Arial"/>
          <w:sz w:val="18"/>
          <w:szCs w:val="18"/>
          <w:lang w:val="sr-Cyrl-CS"/>
        </w:rPr>
        <w:t>на текући рачун стечајног дужника број:</w:t>
      </w:r>
    </w:p>
    <w:p w:rsidR="00F41BCF" w:rsidRPr="007B5145" w:rsidRDefault="00F41BCF" w:rsidP="00F41BCF">
      <w:pPr>
        <w:jc w:val="both"/>
        <w:rPr>
          <w:rFonts w:ascii="Arial" w:hAnsi="Arial" w:cs="Arial"/>
          <w:sz w:val="18"/>
          <w:szCs w:val="18"/>
          <w:lang w:val="sr-Cyrl-CS"/>
        </w:rPr>
      </w:pPr>
      <w:r w:rsidRPr="007B5145">
        <w:rPr>
          <w:sz w:val="18"/>
          <w:szCs w:val="18"/>
          <w:lang w:val="sr-Cyrl-CS"/>
        </w:rPr>
        <w:t xml:space="preserve">             </w:t>
      </w:r>
      <w:r w:rsidRPr="007B5145">
        <w:rPr>
          <w:rFonts w:ascii="Arial" w:eastAsia="Calibri" w:hAnsi="Arial" w:cs="Arial"/>
          <w:sz w:val="18"/>
          <w:szCs w:val="18"/>
          <w:lang w:eastAsia="sr-Latn-CS"/>
        </w:rPr>
        <w:t xml:space="preserve"> </w:t>
      </w:r>
      <w:r w:rsidR="00152EB9" w:rsidRPr="007B5145">
        <w:rPr>
          <w:rFonts w:ascii="Arial" w:eastAsia="Calibri" w:hAnsi="Arial" w:cs="Arial"/>
          <w:sz w:val="18"/>
          <w:szCs w:val="18"/>
          <w:lang w:eastAsia="sr-Latn-CS"/>
        </w:rPr>
        <w:t>355-0003200130855-09</w:t>
      </w:r>
      <w:r w:rsidRPr="007B5145">
        <w:rPr>
          <w:rFonts w:ascii="Arial" w:hAnsi="Arial" w:cs="Arial"/>
          <w:bCs/>
          <w:sz w:val="18"/>
          <w:szCs w:val="18"/>
          <w:lang w:val="sr-Cyrl-CS"/>
        </w:rPr>
        <w:t xml:space="preserve"> </w:t>
      </w:r>
      <w:r w:rsidRPr="007B5145">
        <w:rPr>
          <w:rFonts w:ascii="Arial" w:hAnsi="Arial" w:cs="Arial"/>
          <w:sz w:val="18"/>
          <w:szCs w:val="18"/>
          <w:lang w:val="sr-Cyrl-CS"/>
        </w:rPr>
        <w:t xml:space="preserve">код </w:t>
      </w:r>
      <w:r w:rsidR="00152EB9" w:rsidRPr="007B5145">
        <w:rPr>
          <w:rFonts w:ascii="Arial" w:hAnsi="Arial" w:cs="Arial"/>
          <w:sz w:val="18"/>
          <w:szCs w:val="18"/>
          <w:lang w:val="sr-Cyrl-CS"/>
        </w:rPr>
        <w:t>Војвођанске</w:t>
      </w:r>
      <w:r w:rsidRPr="007B5145">
        <w:rPr>
          <w:rFonts w:ascii="Arial" w:hAnsi="Arial" w:cs="Arial"/>
          <w:sz w:val="18"/>
          <w:szCs w:val="18"/>
          <w:lang w:val="sr-Cyrl-CS"/>
        </w:rPr>
        <w:t xml:space="preserve"> </w:t>
      </w:r>
      <w:proofErr w:type="spellStart"/>
      <w:r w:rsidRPr="007B5145">
        <w:rPr>
          <w:rFonts w:ascii="Arial" w:hAnsi="Arial" w:cs="Arial"/>
          <w:sz w:val="18"/>
          <w:szCs w:val="18"/>
          <w:lang w:val="sr-Cyrl-CS"/>
        </w:rPr>
        <w:t>банк</w:t>
      </w:r>
      <w:proofErr w:type="spellEnd"/>
      <w:r w:rsidRPr="007B5145">
        <w:rPr>
          <w:rFonts w:ascii="Arial" w:hAnsi="Arial" w:cs="Arial"/>
          <w:sz w:val="18"/>
          <w:szCs w:val="18"/>
          <w:lang w:val="sr-Latn-CS"/>
        </w:rPr>
        <w:t>e</w:t>
      </w:r>
      <w:r w:rsidRPr="007B5145">
        <w:rPr>
          <w:rFonts w:ascii="Arial" w:hAnsi="Arial" w:cs="Arial"/>
          <w:sz w:val="18"/>
          <w:szCs w:val="18"/>
          <w:lang w:val="sr-Cyrl-CS"/>
        </w:rPr>
        <w:t xml:space="preserve"> или положе неопозиву првокласну банкарску гаранцију наплативу на први позив, најкасније</w:t>
      </w:r>
      <w:r w:rsidRPr="007B5145">
        <w:rPr>
          <w:rFonts w:ascii="Arial" w:hAnsi="Arial" w:cs="Arial"/>
          <w:sz w:val="18"/>
          <w:szCs w:val="18"/>
          <w:lang w:val="sr-Latn-CS"/>
        </w:rPr>
        <w:t xml:space="preserve"> </w:t>
      </w:r>
      <w:r w:rsidRPr="007B5145">
        <w:rPr>
          <w:rFonts w:ascii="Arial" w:hAnsi="Arial" w:cs="Arial"/>
          <w:sz w:val="18"/>
          <w:szCs w:val="18"/>
          <w:lang w:val="sr-Cyrl-CS"/>
        </w:rPr>
        <w:t>5 радних дана пре</w:t>
      </w:r>
      <w:r w:rsidRPr="007B5145">
        <w:rPr>
          <w:rFonts w:ascii="Arial" w:hAnsi="Arial" w:cs="Arial"/>
          <w:b/>
          <w:sz w:val="18"/>
          <w:szCs w:val="18"/>
          <w:lang w:val="sr-Cyrl-CS"/>
        </w:rPr>
        <w:t xml:space="preserve"> </w:t>
      </w:r>
      <w:r w:rsidRPr="007B5145">
        <w:rPr>
          <w:rFonts w:ascii="Arial" w:hAnsi="Arial" w:cs="Arial"/>
          <w:sz w:val="18"/>
          <w:szCs w:val="18"/>
          <w:lang w:val="sr-Cyrl-CS"/>
        </w:rPr>
        <w:t>одржавања продаје (рок за уплату депозита је</w:t>
      </w:r>
      <w:r w:rsidRPr="007B5145">
        <w:rPr>
          <w:rFonts w:ascii="Arial" w:hAnsi="Arial" w:cs="Arial"/>
          <w:sz w:val="18"/>
          <w:szCs w:val="18"/>
          <w:lang w:val="sr-Latn-CS"/>
        </w:rPr>
        <w:t xml:space="preserve"> </w:t>
      </w:r>
      <w:r w:rsidR="0063204D" w:rsidRPr="007B5145">
        <w:rPr>
          <w:rFonts w:ascii="Arial" w:hAnsi="Arial" w:cs="Arial"/>
          <w:sz w:val="18"/>
          <w:szCs w:val="18"/>
        </w:rPr>
        <w:t>22.05</w:t>
      </w:r>
      <w:r w:rsidRPr="007B5145">
        <w:rPr>
          <w:rFonts w:ascii="Arial" w:hAnsi="Arial" w:cs="Arial"/>
          <w:sz w:val="18"/>
          <w:szCs w:val="18"/>
          <w:lang w:val="sr-Latn-CS"/>
        </w:rPr>
        <w:t>.201</w:t>
      </w:r>
      <w:r w:rsidR="008E4EAA" w:rsidRPr="007B5145">
        <w:rPr>
          <w:rFonts w:ascii="Arial" w:hAnsi="Arial" w:cs="Arial"/>
          <w:sz w:val="18"/>
          <w:szCs w:val="18"/>
        </w:rPr>
        <w:t>8</w:t>
      </w:r>
      <w:r w:rsidRPr="007B5145">
        <w:rPr>
          <w:rFonts w:ascii="Arial" w:hAnsi="Arial" w:cs="Arial"/>
          <w:sz w:val="18"/>
          <w:szCs w:val="18"/>
          <w:lang w:val="sr-Latn-CS"/>
        </w:rPr>
        <w:t>.</w:t>
      </w:r>
      <w:proofErr w:type="spellStart"/>
      <w:r w:rsidRPr="007B5145">
        <w:rPr>
          <w:rFonts w:ascii="Arial" w:hAnsi="Arial" w:cs="Arial"/>
          <w:sz w:val="18"/>
          <w:szCs w:val="18"/>
          <w:lang w:val="sr-Latn-CS"/>
        </w:rPr>
        <w:t>годин</w:t>
      </w:r>
      <w:proofErr w:type="spellEnd"/>
      <w:r w:rsidRPr="007B5145">
        <w:rPr>
          <w:rFonts w:ascii="Arial" w:hAnsi="Arial" w:cs="Arial"/>
          <w:sz w:val="18"/>
          <w:szCs w:val="18"/>
        </w:rPr>
        <w:t>е).</w:t>
      </w:r>
      <w:r w:rsidRPr="007B5145">
        <w:rPr>
          <w:rFonts w:ascii="Arial" w:hAnsi="Arial" w:cs="Arial"/>
          <w:sz w:val="18"/>
          <w:szCs w:val="18"/>
          <w:lang w:val="sr-Cyrl-CS"/>
        </w:rPr>
        <w:t xml:space="preserve">У случају да се као депозит положи првокласна банкарска гаранција, </w:t>
      </w:r>
      <w:proofErr w:type="spellStart"/>
      <w:r w:rsidRPr="007B5145">
        <w:rPr>
          <w:rFonts w:ascii="Arial" w:hAnsi="Arial" w:cs="Arial"/>
          <w:sz w:val="18"/>
          <w:szCs w:val="18"/>
          <w:lang w:val="sr-Cyrl-CS"/>
        </w:rPr>
        <w:t>ор</w:t>
      </w:r>
      <w:proofErr w:type="spellEnd"/>
      <w:r w:rsidRPr="007B5145">
        <w:rPr>
          <w:rFonts w:ascii="Arial" w:hAnsi="Arial" w:cs="Arial"/>
          <w:sz w:val="18"/>
          <w:szCs w:val="18"/>
          <w:lang w:val="sr-Latn-CS"/>
        </w:rPr>
        <w:t>и</w:t>
      </w:r>
      <w:proofErr w:type="spellStart"/>
      <w:r w:rsidRPr="007B5145">
        <w:rPr>
          <w:rFonts w:ascii="Arial" w:hAnsi="Arial" w:cs="Arial"/>
          <w:sz w:val="18"/>
          <w:szCs w:val="18"/>
          <w:lang w:val="sr-Cyrl-CS"/>
        </w:rPr>
        <w:t>гинал</w:t>
      </w:r>
      <w:proofErr w:type="spellEnd"/>
      <w:r w:rsidRPr="007B5145">
        <w:rPr>
          <w:rFonts w:ascii="Arial" w:hAnsi="Arial" w:cs="Arial"/>
          <w:sz w:val="18"/>
          <w:szCs w:val="18"/>
          <w:lang w:val="sr-Cyrl-CS"/>
        </w:rPr>
        <w:t xml:space="preserve"> исте се ради провере мора доставити искључиво </w:t>
      </w:r>
      <w:proofErr w:type="spellStart"/>
      <w:r w:rsidRPr="007B5145">
        <w:rPr>
          <w:rFonts w:ascii="Arial" w:hAnsi="Arial" w:cs="Arial"/>
          <w:sz w:val="18"/>
          <w:szCs w:val="18"/>
        </w:rPr>
        <w:t>лично</w:t>
      </w:r>
      <w:proofErr w:type="spellEnd"/>
      <w:r w:rsidRPr="007B5145">
        <w:rPr>
          <w:rFonts w:ascii="Arial" w:hAnsi="Arial" w:cs="Arial"/>
          <w:sz w:val="18"/>
          <w:szCs w:val="18"/>
        </w:rPr>
        <w:t xml:space="preserve"> </w:t>
      </w:r>
      <w:proofErr w:type="spellStart"/>
      <w:r w:rsidRPr="007B5145">
        <w:rPr>
          <w:rFonts w:ascii="Arial" w:hAnsi="Arial" w:cs="Arial"/>
          <w:sz w:val="18"/>
          <w:szCs w:val="18"/>
        </w:rPr>
        <w:t>стечајном</w:t>
      </w:r>
      <w:proofErr w:type="spellEnd"/>
      <w:r w:rsidRPr="007B5145">
        <w:rPr>
          <w:rFonts w:ascii="Arial" w:hAnsi="Arial" w:cs="Arial"/>
          <w:sz w:val="18"/>
          <w:szCs w:val="18"/>
        </w:rPr>
        <w:t xml:space="preserve"> </w:t>
      </w:r>
      <w:proofErr w:type="spellStart"/>
      <w:r w:rsidRPr="007B5145">
        <w:rPr>
          <w:rFonts w:ascii="Arial" w:hAnsi="Arial" w:cs="Arial"/>
          <w:sz w:val="18"/>
          <w:szCs w:val="18"/>
        </w:rPr>
        <w:t>управнику</w:t>
      </w:r>
      <w:proofErr w:type="spellEnd"/>
      <w:r w:rsidRPr="007B5145">
        <w:rPr>
          <w:rFonts w:ascii="Arial" w:hAnsi="Arial" w:cs="Arial"/>
          <w:sz w:val="18"/>
          <w:szCs w:val="18"/>
        </w:rPr>
        <w:t xml:space="preserve">, </w:t>
      </w:r>
      <w:proofErr w:type="spellStart"/>
      <w:r w:rsidRPr="007B5145">
        <w:rPr>
          <w:rFonts w:ascii="Arial" w:hAnsi="Arial" w:cs="Arial"/>
          <w:sz w:val="18"/>
          <w:szCs w:val="18"/>
        </w:rPr>
        <w:t>на</w:t>
      </w:r>
      <w:proofErr w:type="spellEnd"/>
      <w:r w:rsidRPr="007B5145">
        <w:rPr>
          <w:rFonts w:ascii="Arial" w:hAnsi="Arial" w:cs="Arial"/>
          <w:sz w:val="18"/>
          <w:szCs w:val="18"/>
        </w:rPr>
        <w:t xml:space="preserve"> </w:t>
      </w:r>
      <w:proofErr w:type="spellStart"/>
      <w:r w:rsidRPr="007B5145">
        <w:rPr>
          <w:rFonts w:ascii="Arial" w:hAnsi="Arial" w:cs="Arial"/>
          <w:sz w:val="18"/>
          <w:szCs w:val="18"/>
        </w:rPr>
        <w:t>адресу</w:t>
      </w:r>
      <w:proofErr w:type="spellEnd"/>
      <w:r w:rsidRPr="007B5145">
        <w:rPr>
          <w:rFonts w:ascii="Arial" w:hAnsi="Arial" w:cs="Arial"/>
          <w:sz w:val="18"/>
          <w:szCs w:val="18"/>
        </w:rPr>
        <w:t xml:space="preserve">: </w:t>
      </w:r>
      <w:proofErr w:type="spellStart"/>
      <w:r w:rsidRPr="007B5145">
        <w:rPr>
          <w:rFonts w:ascii="Arial" w:hAnsi="Arial" w:cs="Arial"/>
          <w:sz w:val="18"/>
          <w:szCs w:val="18"/>
        </w:rPr>
        <w:t>Суботица</w:t>
      </w:r>
      <w:proofErr w:type="spellEnd"/>
      <w:r w:rsidRPr="007B5145">
        <w:rPr>
          <w:rFonts w:ascii="Arial" w:hAnsi="Arial" w:cs="Arial"/>
          <w:sz w:val="18"/>
          <w:szCs w:val="18"/>
        </w:rPr>
        <w:t xml:space="preserve">, </w:t>
      </w:r>
      <w:proofErr w:type="spellStart"/>
      <w:r w:rsidRPr="007B5145">
        <w:rPr>
          <w:rFonts w:ascii="Arial" w:hAnsi="Arial" w:cs="Arial"/>
          <w:sz w:val="18"/>
          <w:szCs w:val="18"/>
        </w:rPr>
        <w:t>Чантавирски</w:t>
      </w:r>
      <w:proofErr w:type="spellEnd"/>
      <w:r w:rsidRPr="007B5145">
        <w:rPr>
          <w:rFonts w:ascii="Arial" w:hAnsi="Arial" w:cs="Arial"/>
          <w:sz w:val="18"/>
          <w:szCs w:val="18"/>
        </w:rPr>
        <w:t xml:space="preserve"> </w:t>
      </w:r>
      <w:proofErr w:type="spellStart"/>
      <w:r w:rsidRPr="007B5145">
        <w:rPr>
          <w:rFonts w:ascii="Arial" w:hAnsi="Arial" w:cs="Arial"/>
          <w:sz w:val="18"/>
          <w:szCs w:val="18"/>
        </w:rPr>
        <w:t>пут</w:t>
      </w:r>
      <w:proofErr w:type="spellEnd"/>
      <w:r w:rsidRPr="007B5145">
        <w:rPr>
          <w:rFonts w:ascii="Arial" w:hAnsi="Arial" w:cs="Arial"/>
          <w:sz w:val="18"/>
          <w:szCs w:val="18"/>
        </w:rPr>
        <w:t xml:space="preserve"> </w:t>
      </w:r>
      <w:proofErr w:type="spellStart"/>
      <w:r w:rsidRPr="007B5145">
        <w:rPr>
          <w:rFonts w:ascii="Arial" w:hAnsi="Arial" w:cs="Arial"/>
          <w:sz w:val="18"/>
          <w:szCs w:val="18"/>
        </w:rPr>
        <w:t>бб</w:t>
      </w:r>
      <w:proofErr w:type="spellEnd"/>
      <w:r w:rsidRPr="007B5145">
        <w:rPr>
          <w:rFonts w:ascii="Arial" w:hAnsi="Arial" w:cs="Arial"/>
          <w:sz w:val="18"/>
          <w:szCs w:val="18"/>
        </w:rPr>
        <w:t xml:space="preserve">,  </w:t>
      </w:r>
      <w:proofErr w:type="spellStart"/>
      <w:r w:rsidRPr="007B5145">
        <w:rPr>
          <w:rFonts w:ascii="Arial" w:hAnsi="Arial" w:cs="Arial"/>
          <w:sz w:val="18"/>
          <w:szCs w:val="18"/>
        </w:rPr>
        <w:t>најкасније</w:t>
      </w:r>
      <w:proofErr w:type="spellEnd"/>
      <w:r w:rsidRPr="007B5145">
        <w:rPr>
          <w:rFonts w:ascii="Arial" w:hAnsi="Arial" w:cs="Arial"/>
          <w:sz w:val="18"/>
          <w:szCs w:val="18"/>
        </w:rPr>
        <w:t xml:space="preserve"> </w:t>
      </w:r>
      <w:proofErr w:type="spellStart"/>
      <w:r w:rsidRPr="007B5145">
        <w:rPr>
          <w:rFonts w:ascii="Arial" w:hAnsi="Arial" w:cs="Arial"/>
          <w:sz w:val="18"/>
          <w:szCs w:val="18"/>
        </w:rPr>
        <w:t>до</w:t>
      </w:r>
      <w:proofErr w:type="spellEnd"/>
      <w:r w:rsidRPr="007B5145">
        <w:rPr>
          <w:rFonts w:ascii="Arial" w:hAnsi="Arial" w:cs="Arial"/>
          <w:sz w:val="18"/>
          <w:szCs w:val="18"/>
        </w:rPr>
        <w:t xml:space="preserve"> 2</w:t>
      </w:r>
      <w:r w:rsidR="0063204D" w:rsidRPr="007B5145">
        <w:rPr>
          <w:rFonts w:ascii="Arial" w:hAnsi="Arial" w:cs="Arial"/>
          <w:sz w:val="18"/>
          <w:szCs w:val="18"/>
        </w:rPr>
        <w:t>2.05</w:t>
      </w:r>
      <w:r w:rsidR="008E4EAA" w:rsidRPr="007B5145">
        <w:rPr>
          <w:rFonts w:ascii="Arial" w:hAnsi="Arial" w:cs="Arial"/>
          <w:sz w:val="18"/>
          <w:szCs w:val="18"/>
        </w:rPr>
        <w:t>.2018.</w:t>
      </w:r>
      <w:r w:rsidRPr="007B5145">
        <w:rPr>
          <w:rFonts w:ascii="Arial" w:hAnsi="Arial" w:cs="Arial"/>
          <w:sz w:val="18"/>
          <w:szCs w:val="18"/>
          <w:lang w:val="sr-Cyrl-CS"/>
        </w:rPr>
        <w:t xml:space="preserve"> </w:t>
      </w:r>
      <w:proofErr w:type="gramStart"/>
      <w:r w:rsidRPr="007B5145">
        <w:rPr>
          <w:rFonts w:ascii="Arial" w:hAnsi="Arial" w:cs="Arial"/>
          <w:sz w:val="18"/>
          <w:szCs w:val="18"/>
        </w:rPr>
        <w:t>г</w:t>
      </w:r>
      <w:r w:rsidRPr="007B5145">
        <w:rPr>
          <w:rFonts w:ascii="Arial" w:hAnsi="Arial" w:cs="Arial"/>
          <w:sz w:val="18"/>
          <w:szCs w:val="18"/>
          <w:lang w:val="sr-Cyrl-CS"/>
        </w:rPr>
        <w:t>одине</w:t>
      </w:r>
      <w:proofErr w:type="gramEnd"/>
      <w:r w:rsidRPr="007B5145">
        <w:rPr>
          <w:rFonts w:ascii="Arial" w:hAnsi="Arial" w:cs="Arial"/>
          <w:sz w:val="18"/>
          <w:szCs w:val="18"/>
        </w:rPr>
        <w:t xml:space="preserve"> </w:t>
      </w:r>
      <w:proofErr w:type="spellStart"/>
      <w:r w:rsidRPr="007B5145">
        <w:rPr>
          <w:rFonts w:ascii="Arial" w:hAnsi="Arial" w:cs="Arial"/>
          <w:sz w:val="18"/>
          <w:szCs w:val="18"/>
        </w:rPr>
        <w:t>до</w:t>
      </w:r>
      <w:proofErr w:type="spellEnd"/>
      <w:r w:rsidRPr="007B5145">
        <w:rPr>
          <w:rFonts w:ascii="Arial" w:hAnsi="Arial" w:cs="Arial"/>
          <w:sz w:val="18"/>
          <w:szCs w:val="18"/>
        </w:rPr>
        <w:t xml:space="preserve"> 12,00 </w:t>
      </w:r>
      <w:proofErr w:type="spellStart"/>
      <w:r w:rsidRPr="007B5145">
        <w:rPr>
          <w:rFonts w:ascii="Arial" w:hAnsi="Arial" w:cs="Arial"/>
          <w:sz w:val="18"/>
          <w:szCs w:val="18"/>
        </w:rPr>
        <w:t>часова</w:t>
      </w:r>
      <w:proofErr w:type="spellEnd"/>
      <w:r w:rsidRPr="007B5145">
        <w:rPr>
          <w:rFonts w:ascii="Arial" w:hAnsi="Arial" w:cs="Arial"/>
          <w:sz w:val="18"/>
          <w:szCs w:val="18"/>
        </w:rPr>
        <w:t>.</w:t>
      </w:r>
      <w:r w:rsidRPr="007B5145">
        <w:rPr>
          <w:rFonts w:ascii="Arial" w:hAnsi="Arial" w:cs="Arial"/>
          <w:sz w:val="18"/>
          <w:szCs w:val="18"/>
          <w:lang w:val="sr-Cyrl-CS"/>
        </w:rPr>
        <w:t xml:space="preserve"> У обзир ће се узети само банкарске гаранције које се доставе на назначену адресу до назначеног времена. Гаранција мора имати рок важења до </w:t>
      </w:r>
      <w:r w:rsidR="0063204D" w:rsidRPr="007B5145">
        <w:rPr>
          <w:rFonts w:ascii="Arial" w:hAnsi="Arial" w:cs="Arial"/>
          <w:sz w:val="18"/>
          <w:szCs w:val="18"/>
          <w:lang w:val="sr-Cyrl-CS"/>
        </w:rPr>
        <w:t>23</w:t>
      </w:r>
      <w:r w:rsidRPr="007B5145">
        <w:rPr>
          <w:rFonts w:ascii="Arial" w:hAnsi="Arial" w:cs="Arial"/>
          <w:sz w:val="18"/>
          <w:szCs w:val="18"/>
          <w:lang w:val="sr-Cyrl-CS"/>
        </w:rPr>
        <w:t>.</w:t>
      </w:r>
      <w:r w:rsidR="0063204D" w:rsidRPr="007B5145">
        <w:rPr>
          <w:rFonts w:ascii="Arial" w:hAnsi="Arial" w:cs="Arial"/>
          <w:sz w:val="18"/>
          <w:szCs w:val="18"/>
        </w:rPr>
        <w:t>07</w:t>
      </w:r>
      <w:r w:rsidRPr="007B5145">
        <w:rPr>
          <w:rFonts w:ascii="Arial" w:hAnsi="Arial" w:cs="Arial"/>
          <w:sz w:val="18"/>
          <w:szCs w:val="18"/>
          <w:lang w:val="sr-Cyrl-CS"/>
        </w:rPr>
        <w:t>.2018.године</w:t>
      </w:r>
    </w:p>
    <w:p w:rsidR="00F41BCF" w:rsidRPr="007B5145" w:rsidRDefault="00F41BCF" w:rsidP="00F41BCF">
      <w:pPr>
        <w:pStyle w:val="ListParagraph1"/>
        <w:jc w:val="both"/>
        <w:rPr>
          <w:rFonts w:ascii="Arial" w:hAnsi="Arial" w:cs="Arial"/>
          <w:b/>
          <w:sz w:val="18"/>
          <w:szCs w:val="18"/>
          <w:lang w:val="sr-Cyrl-CS"/>
        </w:rPr>
      </w:pPr>
    </w:p>
    <w:p w:rsidR="00F41BCF" w:rsidRPr="007B5145" w:rsidRDefault="00F41BCF" w:rsidP="00F41BCF">
      <w:pPr>
        <w:pStyle w:val="ListParagraph1"/>
        <w:numPr>
          <w:ilvl w:val="0"/>
          <w:numId w:val="1"/>
        </w:numPr>
        <w:jc w:val="both"/>
        <w:rPr>
          <w:rFonts w:ascii="Arial" w:hAnsi="Arial" w:cs="Arial"/>
          <w:sz w:val="18"/>
          <w:szCs w:val="18"/>
          <w:lang w:val="sr-Cyrl-CS"/>
        </w:rPr>
      </w:pPr>
      <w:r w:rsidRPr="007B5145">
        <w:rPr>
          <w:rFonts w:ascii="Arial" w:hAnsi="Arial" w:cs="Arial"/>
          <w:sz w:val="18"/>
          <w:szCs w:val="18"/>
          <w:lang w:val="sr-Cyrl-CS"/>
        </w:rPr>
        <w:t>потпишу изјаву о губитку права на повраћај депозита. Изјава чини саставни део продајне документације;</w:t>
      </w:r>
    </w:p>
    <w:p w:rsidR="00F41BCF" w:rsidRPr="007B5145" w:rsidRDefault="00F41BCF" w:rsidP="00F41BCF">
      <w:pPr>
        <w:jc w:val="both"/>
        <w:rPr>
          <w:rFonts w:ascii="Arial" w:hAnsi="Arial" w:cs="Arial"/>
          <w:sz w:val="18"/>
          <w:szCs w:val="18"/>
          <w:lang w:val="ru-RU"/>
        </w:rPr>
      </w:pPr>
    </w:p>
    <w:p w:rsidR="00F41BCF" w:rsidRPr="00FD17C6" w:rsidRDefault="00F41BCF" w:rsidP="00F41BCF">
      <w:pPr>
        <w:pStyle w:val="ListParagraph1"/>
        <w:ind w:left="0"/>
        <w:jc w:val="both"/>
        <w:rPr>
          <w:rFonts w:ascii="Arial" w:hAnsi="Arial" w:cs="Arial"/>
          <w:sz w:val="18"/>
          <w:szCs w:val="18"/>
          <w:lang w:val="sr-Latn-CS"/>
        </w:rPr>
      </w:pPr>
    </w:p>
    <w:p w:rsidR="005F6568" w:rsidRPr="00FD17C6" w:rsidRDefault="005F6568" w:rsidP="00F41BCF">
      <w:pPr>
        <w:jc w:val="both"/>
        <w:rPr>
          <w:rFonts w:ascii="Arial" w:hAnsi="Arial" w:cs="Arial"/>
          <w:sz w:val="18"/>
          <w:szCs w:val="18"/>
          <w:lang w:val="sr-Cyrl-CS"/>
        </w:rPr>
      </w:pPr>
    </w:p>
    <w:p w:rsidR="005F6568" w:rsidRPr="00FD17C6" w:rsidRDefault="005F6568" w:rsidP="00F41BCF">
      <w:pPr>
        <w:jc w:val="both"/>
        <w:rPr>
          <w:rFonts w:ascii="Arial" w:hAnsi="Arial" w:cs="Arial"/>
          <w:sz w:val="18"/>
          <w:szCs w:val="18"/>
          <w:lang w:val="sr-Cyrl-CS"/>
        </w:rPr>
      </w:pPr>
    </w:p>
    <w:p w:rsidR="005F6568" w:rsidRPr="00FD17C6" w:rsidRDefault="005F6568" w:rsidP="00F41BCF">
      <w:pPr>
        <w:jc w:val="both"/>
        <w:rPr>
          <w:rFonts w:ascii="Arial" w:hAnsi="Arial" w:cs="Arial"/>
          <w:sz w:val="18"/>
          <w:szCs w:val="18"/>
          <w:lang w:val="sr-Cyrl-CS"/>
        </w:rPr>
      </w:pPr>
    </w:p>
    <w:p w:rsidR="005F6568" w:rsidRPr="00FD17C6" w:rsidRDefault="005F6568" w:rsidP="00F41BCF">
      <w:pPr>
        <w:jc w:val="both"/>
        <w:rPr>
          <w:rFonts w:ascii="Arial" w:hAnsi="Arial" w:cs="Arial"/>
          <w:sz w:val="18"/>
          <w:szCs w:val="18"/>
          <w:lang w:val="sr-Cyrl-CS"/>
        </w:rPr>
      </w:pPr>
    </w:p>
    <w:p w:rsidR="005F6568" w:rsidRPr="00FD17C6" w:rsidRDefault="005F6568" w:rsidP="00F41BCF">
      <w:pPr>
        <w:jc w:val="both"/>
        <w:rPr>
          <w:rFonts w:ascii="Arial" w:hAnsi="Arial" w:cs="Arial"/>
          <w:sz w:val="18"/>
          <w:szCs w:val="18"/>
          <w:lang w:val="sr-Cyrl-CS"/>
        </w:rPr>
      </w:pPr>
    </w:p>
    <w:p w:rsidR="005F6568" w:rsidRPr="00FD17C6" w:rsidRDefault="005F6568" w:rsidP="00F41BCF">
      <w:pPr>
        <w:jc w:val="both"/>
        <w:rPr>
          <w:rFonts w:ascii="Arial" w:hAnsi="Arial" w:cs="Arial"/>
          <w:sz w:val="18"/>
          <w:szCs w:val="18"/>
          <w:lang w:val="sr-Cyrl-CS"/>
        </w:rPr>
      </w:pPr>
    </w:p>
    <w:p w:rsidR="005F6568" w:rsidRPr="00FD17C6" w:rsidRDefault="005F6568" w:rsidP="00F41BCF">
      <w:pPr>
        <w:jc w:val="both"/>
        <w:rPr>
          <w:rFonts w:ascii="Arial" w:hAnsi="Arial" w:cs="Arial"/>
          <w:sz w:val="18"/>
          <w:szCs w:val="18"/>
          <w:lang w:val="sr-Cyrl-CS"/>
        </w:rPr>
      </w:pPr>
    </w:p>
    <w:p w:rsidR="005F6568" w:rsidRPr="00FD17C6" w:rsidRDefault="005F6568" w:rsidP="00F41BCF">
      <w:pPr>
        <w:jc w:val="both"/>
        <w:rPr>
          <w:rFonts w:ascii="Arial" w:hAnsi="Arial" w:cs="Arial"/>
          <w:sz w:val="18"/>
          <w:szCs w:val="18"/>
          <w:lang w:val="sr-Cyrl-CS"/>
        </w:rPr>
      </w:pPr>
    </w:p>
    <w:p w:rsidR="00F41BCF" w:rsidRPr="00FD17C6" w:rsidRDefault="00F41BCF" w:rsidP="00F41BCF">
      <w:pPr>
        <w:jc w:val="both"/>
        <w:rPr>
          <w:rFonts w:ascii="Arial" w:hAnsi="Arial" w:cs="Arial"/>
          <w:sz w:val="18"/>
          <w:szCs w:val="18"/>
          <w:lang w:val="sr-Cyrl-CS"/>
        </w:rPr>
      </w:pPr>
      <w:r w:rsidRPr="00FD17C6">
        <w:rPr>
          <w:rFonts w:ascii="Arial" w:hAnsi="Arial" w:cs="Arial"/>
          <w:sz w:val="18"/>
          <w:szCs w:val="18"/>
          <w:lang w:val="sr-Cyrl-CS"/>
        </w:rPr>
        <w:t>Имовина стечајног дужника се купује у виђеном правном и фактичком стању без права на накнадну рекламацију купца. Стечајни управник не гарантује да имовина која се продаје има одређене карактеристике у смислу квалитета, квантитета или да одговара сврси коју потенцијални купац предвиђа за ту имовину. Сматра се  да је учесник на јавном надметању, пре јавног надметања, обавио разгледање имовине која се продаје и своју понуду-купњу заснива на сопственој процени стања имовине.</w:t>
      </w:r>
    </w:p>
    <w:p w:rsidR="00F41BCF" w:rsidRPr="00FD17C6" w:rsidRDefault="00F41BCF" w:rsidP="00F41BCF">
      <w:pPr>
        <w:jc w:val="both"/>
        <w:rPr>
          <w:rFonts w:ascii="Arial" w:hAnsi="Arial" w:cs="Arial"/>
          <w:sz w:val="18"/>
          <w:szCs w:val="18"/>
          <w:lang w:val="sr-Cyrl-CS"/>
        </w:rPr>
      </w:pPr>
    </w:p>
    <w:p w:rsidR="00F41BCF" w:rsidRPr="007B5145" w:rsidRDefault="00F41BCF" w:rsidP="00F41BCF">
      <w:pPr>
        <w:jc w:val="both"/>
        <w:rPr>
          <w:rFonts w:ascii="Arial" w:hAnsi="Arial" w:cs="Arial"/>
          <w:sz w:val="18"/>
          <w:szCs w:val="18"/>
          <w:lang w:val="sr-Latn-CS"/>
        </w:rPr>
      </w:pPr>
      <w:r w:rsidRPr="00FD17C6">
        <w:rPr>
          <w:rFonts w:ascii="Arial" w:hAnsi="Arial" w:cs="Arial"/>
          <w:sz w:val="18"/>
          <w:szCs w:val="18"/>
          <w:lang w:val="sr-Cyrl-CS"/>
        </w:rPr>
        <w:t xml:space="preserve"> Имовина стечајног дужника може се разгледати након откупа продајне документације, </w:t>
      </w:r>
      <w:r w:rsidRPr="00FD17C6">
        <w:rPr>
          <w:rFonts w:ascii="Arial" w:hAnsi="Arial" w:cs="Arial"/>
          <w:sz w:val="18"/>
          <w:szCs w:val="18"/>
          <w:lang w:val="ru-RU"/>
        </w:rPr>
        <w:t xml:space="preserve">сваким радним даном </w:t>
      </w:r>
      <w:proofErr w:type="spellStart"/>
      <w:r w:rsidRPr="00FD17C6">
        <w:rPr>
          <w:rFonts w:ascii="Arial" w:hAnsi="Arial" w:cs="Arial"/>
          <w:sz w:val="18"/>
          <w:szCs w:val="18"/>
        </w:rPr>
        <w:t>од</w:t>
      </w:r>
      <w:proofErr w:type="spellEnd"/>
      <w:r w:rsidRPr="00FD17C6">
        <w:rPr>
          <w:rFonts w:ascii="Arial" w:hAnsi="Arial" w:cs="Arial"/>
          <w:sz w:val="18"/>
          <w:szCs w:val="18"/>
        </w:rPr>
        <w:t xml:space="preserve"> 10 </w:t>
      </w:r>
      <w:proofErr w:type="spellStart"/>
      <w:r w:rsidRPr="00FD17C6">
        <w:rPr>
          <w:rFonts w:ascii="Arial" w:hAnsi="Arial" w:cs="Arial"/>
          <w:sz w:val="18"/>
          <w:szCs w:val="18"/>
        </w:rPr>
        <w:t>до</w:t>
      </w:r>
      <w:proofErr w:type="spellEnd"/>
      <w:r w:rsidRPr="00FD17C6">
        <w:rPr>
          <w:rFonts w:ascii="Arial" w:hAnsi="Arial" w:cs="Arial"/>
          <w:sz w:val="18"/>
          <w:szCs w:val="18"/>
        </w:rPr>
        <w:t xml:space="preserve"> 13 </w:t>
      </w:r>
      <w:proofErr w:type="spellStart"/>
      <w:r w:rsidRPr="00FD17C6">
        <w:rPr>
          <w:rFonts w:ascii="Arial" w:hAnsi="Arial" w:cs="Arial"/>
          <w:sz w:val="18"/>
          <w:szCs w:val="18"/>
        </w:rPr>
        <w:t>часова</w:t>
      </w:r>
      <w:proofErr w:type="spellEnd"/>
      <w:r w:rsidRPr="00FD17C6">
        <w:rPr>
          <w:rFonts w:ascii="Arial" w:hAnsi="Arial" w:cs="Arial"/>
          <w:sz w:val="18"/>
          <w:szCs w:val="18"/>
        </w:rPr>
        <w:t xml:space="preserve">, </w:t>
      </w:r>
      <w:r w:rsidRPr="00FD17C6">
        <w:rPr>
          <w:rFonts w:ascii="Arial" w:hAnsi="Arial" w:cs="Arial"/>
          <w:sz w:val="18"/>
          <w:szCs w:val="18"/>
          <w:lang w:val="ru-RU"/>
        </w:rPr>
        <w:t xml:space="preserve">а најкасније </w:t>
      </w:r>
      <w:r w:rsidRPr="00FD17C6">
        <w:rPr>
          <w:rFonts w:ascii="Arial" w:hAnsi="Arial" w:cs="Arial"/>
          <w:sz w:val="18"/>
          <w:szCs w:val="18"/>
          <w:lang w:val="sr-Latn-CS"/>
        </w:rPr>
        <w:t>5</w:t>
      </w:r>
      <w:r w:rsidRPr="00FD17C6">
        <w:rPr>
          <w:rFonts w:ascii="Arial" w:hAnsi="Arial" w:cs="Arial"/>
          <w:sz w:val="18"/>
          <w:szCs w:val="18"/>
          <w:lang w:val="ru-RU"/>
        </w:rPr>
        <w:t xml:space="preserve"> </w:t>
      </w:r>
      <w:proofErr w:type="spellStart"/>
      <w:r w:rsidRPr="00FD17C6">
        <w:rPr>
          <w:rFonts w:ascii="Arial" w:hAnsi="Arial" w:cs="Arial"/>
          <w:sz w:val="18"/>
          <w:szCs w:val="18"/>
        </w:rPr>
        <w:t>дана</w:t>
      </w:r>
      <w:proofErr w:type="spellEnd"/>
      <w:r w:rsidRPr="00FD17C6">
        <w:rPr>
          <w:rFonts w:ascii="Arial" w:hAnsi="Arial" w:cs="Arial"/>
          <w:sz w:val="18"/>
          <w:szCs w:val="18"/>
          <w:lang w:val="sr-Cyrl-CS"/>
        </w:rPr>
        <w:t xml:space="preserve"> пре заказане продаје</w:t>
      </w:r>
      <w:r w:rsidRPr="00FD17C6">
        <w:rPr>
          <w:rFonts w:ascii="Arial" w:hAnsi="Arial" w:cs="Arial"/>
          <w:sz w:val="18"/>
          <w:szCs w:val="18"/>
          <w:lang w:val="ru-RU"/>
        </w:rPr>
        <w:t xml:space="preserve"> </w:t>
      </w:r>
      <w:r w:rsidRPr="00FD17C6">
        <w:rPr>
          <w:rFonts w:ascii="Arial" w:hAnsi="Arial" w:cs="Arial"/>
          <w:sz w:val="18"/>
          <w:szCs w:val="18"/>
        </w:rPr>
        <w:t>(</w:t>
      </w:r>
      <w:r w:rsidRPr="00FD17C6">
        <w:rPr>
          <w:rFonts w:ascii="Arial" w:hAnsi="Arial" w:cs="Arial"/>
          <w:sz w:val="18"/>
          <w:szCs w:val="18"/>
          <w:lang w:val="ru-RU"/>
        </w:rPr>
        <w:t>уз претходну најаву</w:t>
      </w:r>
      <w:r w:rsidRPr="00FD17C6">
        <w:rPr>
          <w:rFonts w:ascii="Arial" w:hAnsi="Arial" w:cs="Arial"/>
          <w:sz w:val="18"/>
          <w:szCs w:val="18"/>
          <w:lang w:val="sr-Cyrl-CS"/>
        </w:rPr>
        <w:t xml:space="preserve"> стечајном управнику).</w:t>
      </w:r>
    </w:p>
    <w:p w:rsidR="00F41BCF" w:rsidRPr="007B5145" w:rsidRDefault="00F41BCF" w:rsidP="00F41BCF">
      <w:pPr>
        <w:jc w:val="both"/>
        <w:rPr>
          <w:rFonts w:ascii="Arial" w:hAnsi="Arial" w:cs="Arial"/>
          <w:sz w:val="18"/>
          <w:szCs w:val="18"/>
          <w:lang w:val="sr-Latn-CS"/>
        </w:rPr>
      </w:pPr>
    </w:p>
    <w:p w:rsidR="00F41BCF" w:rsidRPr="007B5145" w:rsidRDefault="00F41BCF" w:rsidP="00F41BCF">
      <w:pPr>
        <w:jc w:val="both"/>
        <w:rPr>
          <w:rFonts w:ascii="Arial" w:hAnsi="Arial" w:cs="Arial"/>
          <w:sz w:val="18"/>
          <w:szCs w:val="18"/>
          <w:lang w:val="sr-Cyrl-CS"/>
        </w:rPr>
      </w:pPr>
      <w:r w:rsidRPr="007B5145">
        <w:rPr>
          <w:rFonts w:ascii="Arial" w:hAnsi="Arial" w:cs="Arial"/>
          <w:sz w:val="18"/>
          <w:szCs w:val="18"/>
          <w:lang w:val="sr-Cyrl-CS"/>
        </w:rPr>
        <w:t xml:space="preserve">Након уплате депозита а најкасније до </w:t>
      </w:r>
      <w:r w:rsidRPr="007B5145">
        <w:rPr>
          <w:rFonts w:ascii="Arial" w:hAnsi="Arial" w:cs="Arial"/>
          <w:sz w:val="18"/>
          <w:szCs w:val="18"/>
        </w:rPr>
        <w:t>2</w:t>
      </w:r>
      <w:r w:rsidR="00C00042" w:rsidRPr="007B5145">
        <w:rPr>
          <w:rFonts w:ascii="Arial" w:hAnsi="Arial" w:cs="Arial"/>
          <w:sz w:val="18"/>
          <w:szCs w:val="18"/>
        </w:rPr>
        <w:t>2.05.</w:t>
      </w:r>
      <w:r w:rsidR="008E4EAA" w:rsidRPr="007B5145">
        <w:rPr>
          <w:rFonts w:ascii="Arial" w:hAnsi="Arial" w:cs="Arial"/>
          <w:sz w:val="18"/>
          <w:szCs w:val="18"/>
        </w:rPr>
        <w:t>2018.</w:t>
      </w:r>
      <w:r w:rsidRPr="007B5145">
        <w:rPr>
          <w:rFonts w:ascii="Arial" w:hAnsi="Arial" w:cs="Arial"/>
          <w:sz w:val="18"/>
          <w:szCs w:val="18"/>
          <w:lang w:val="sr-Cyrl-CS"/>
        </w:rPr>
        <w:t>године потенцијални купци, ради правовремене евиденције, морају предати стечајном управнику:</w:t>
      </w:r>
      <w:r w:rsidRPr="007B5145">
        <w:rPr>
          <w:rFonts w:ascii="Arial" w:hAnsi="Arial" w:cs="Arial"/>
          <w:sz w:val="18"/>
          <w:szCs w:val="18"/>
          <w:lang w:val="sr-Cyrl-BA"/>
        </w:rPr>
        <w:t xml:space="preserve"> попуњен </w:t>
      </w:r>
      <w:r w:rsidRPr="007B5145">
        <w:rPr>
          <w:rFonts w:ascii="Arial" w:hAnsi="Arial" w:cs="Arial"/>
          <w:sz w:val="18"/>
          <w:szCs w:val="18"/>
          <w:lang w:val="sr-Cyrl-CS"/>
        </w:rPr>
        <w:t>образац пријаве за учешће</w:t>
      </w:r>
      <w:r w:rsidRPr="007B5145">
        <w:rPr>
          <w:rFonts w:ascii="Arial" w:hAnsi="Arial" w:cs="Arial"/>
          <w:sz w:val="18"/>
          <w:szCs w:val="18"/>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7B5145">
        <w:rPr>
          <w:rFonts w:ascii="Arial" w:hAnsi="Arial" w:cs="Arial"/>
          <w:sz w:val="18"/>
          <w:szCs w:val="18"/>
          <w:lang w:val="sr-Cyrl-CS"/>
        </w:rPr>
        <w:t>извод из регистра привредних субјеката и ОП образац (ако се као потенцијални купац пријављује правно лице)</w:t>
      </w:r>
      <w:r w:rsidRPr="007B5145">
        <w:rPr>
          <w:rFonts w:ascii="Arial" w:hAnsi="Arial" w:cs="Arial"/>
          <w:sz w:val="18"/>
          <w:szCs w:val="18"/>
          <w:lang w:val="sr-Cyrl-BA"/>
        </w:rPr>
        <w:t>, овлашћење за заступање, уколико јавном надметању не присуствује потенцијални купац лично (за физичка лица) или законски заступник (за правна лица)</w:t>
      </w:r>
      <w:r w:rsidRPr="007B5145">
        <w:rPr>
          <w:rFonts w:ascii="Arial" w:hAnsi="Arial" w:cs="Arial"/>
          <w:sz w:val="18"/>
          <w:szCs w:val="18"/>
          <w:lang w:val="sr-Cyrl-CS"/>
        </w:rPr>
        <w:t>.</w:t>
      </w:r>
    </w:p>
    <w:p w:rsidR="00F41BCF" w:rsidRPr="007B5145" w:rsidRDefault="00F41BCF" w:rsidP="00F41BCF">
      <w:pPr>
        <w:jc w:val="both"/>
        <w:rPr>
          <w:rFonts w:ascii="Arial" w:hAnsi="Arial" w:cs="Arial"/>
          <w:sz w:val="18"/>
          <w:szCs w:val="18"/>
          <w:lang w:val="sr-Cyrl-CS"/>
        </w:rPr>
      </w:pPr>
    </w:p>
    <w:p w:rsidR="00F41BCF" w:rsidRPr="007B5145" w:rsidRDefault="00F41BCF" w:rsidP="00F41BCF">
      <w:pPr>
        <w:jc w:val="both"/>
        <w:rPr>
          <w:rFonts w:ascii="Arial" w:hAnsi="Arial" w:cs="Arial"/>
          <w:sz w:val="18"/>
          <w:szCs w:val="18"/>
          <w:lang w:val="sr-Cyrl-CS"/>
        </w:rPr>
      </w:pPr>
    </w:p>
    <w:p w:rsidR="00F41BCF" w:rsidRPr="007B5145" w:rsidRDefault="00F41BCF" w:rsidP="00F41BCF">
      <w:pPr>
        <w:jc w:val="both"/>
        <w:rPr>
          <w:rFonts w:ascii="Arial" w:hAnsi="Arial" w:cs="Arial"/>
          <w:b/>
          <w:sz w:val="18"/>
          <w:szCs w:val="18"/>
          <w:lang w:val="sr-Cyrl-CS"/>
        </w:rPr>
      </w:pPr>
      <w:r w:rsidRPr="007B5145">
        <w:rPr>
          <w:rFonts w:ascii="Arial" w:hAnsi="Arial" w:cs="Arial"/>
          <w:b/>
          <w:sz w:val="18"/>
          <w:szCs w:val="18"/>
          <w:lang w:val="sr-Cyrl-CS"/>
        </w:rPr>
        <w:t xml:space="preserve">Јавно надметање одржаће се дана </w:t>
      </w:r>
      <w:r w:rsidR="00C00042" w:rsidRPr="007B5145">
        <w:rPr>
          <w:rFonts w:ascii="Arial" w:hAnsi="Arial" w:cs="Arial"/>
          <w:b/>
          <w:sz w:val="18"/>
          <w:szCs w:val="18"/>
        </w:rPr>
        <w:t>28.05</w:t>
      </w:r>
      <w:r w:rsidR="008E4EAA" w:rsidRPr="007B5145">
        <w:rPr>
          <w:rFonts w:ascii="Arial" w:hAnsi="Arial" w:cs="Arial"/>
          <w:b/>
          <w:sz w:val="18"/>
          <w:szCs w:val="18"/>
        </w:rPr>
        <w:t>.2018.</w:t>
      </w:r>
      <w:r w:rsidRPr="007B5145">
        <w:rPr>
          <w:rFonts w:ascii="Arial" w:hAnsi="Arial" w:cs="Arial"/>
          <w:b/>
          <w:sz w:val="18"/>
          <w:szCs w:val="18"/>
          <w:lang w:val="sr-Cyrl-CS"/>
        </w:rPr>
        <w:t xml:space="preserve">године у 12 часова у просторијама </w:t>
      </w:r>
      <w:r w:rsidR="008E4EAA" w:rsidRPr="007B5145">
        <w:rPr>
          <w:rFonts w:ascii="Arial" w:hAnsi="Arial" w:cs="Arial"/>
          <w:b/>
          <w:sz w:val="18"/>
          <w:szCs w:val="18"/>
          <w:lang w:val="sr-Cyrl-CS"/>
        </w:rPr>
        <w:t>ИНГРАД ДОО</w:t>
      </w:r>
      <w:r w:rsidRPr="007B5145">
        <w:rPr>
          <w:rFonts w:ascii="Arial" w:hAnsi="Arial" w:cs="Arial"/>
          <w:b/>
          <w:sz w:val="18"/>
          <w:szCs w:val="18"/>
          <w:lang w:val="sr-Cyrl-CS"/>
        </w:rPr>
        <w:t xml:space="preserve"> у стечају, у Суботици.Чантавирски пут бб.</w:t>
      </w:r>
    </w:p>
    <w:p w:rsidR="00F41BCF" w:rsidRPr="007B5145" w:rsidRDefault="00F41BCF" w:rsidP="00F41BCF">
      <w:pPr>
        <w:jc w:val="both"/>
        <w:rPr>
          <w:rFonts w:ascii="Arial" w:hAnsi="Arial" w:cs="Arial"/>
          <w:sz w:val="18"/>
          <w:szCs w:val="18"/>
          <w:lang w:val="sr-Cyrl-CS"/>
        </w:rPr>
      </w:pPr>
    </w:p>
    <w:p w:rsidR="00F41BCF" w:rsidRPr="00FD17C6" w:rsidRDefault="00F41BCF" w:rsidP="00F41BCF">
      <w:pPr>
        <w:jc w:val="both"/>
        <w:rPr>
          <w:rFonts w:ascii="Arial" w:hAnsi="Arial" w:cs="Arial"/>
          <w:sz w:val="18"/>
          <w:szCs w:val="18"/>
          <w:lang w:val="sr-Cyrl-CS"/>
        </w:rPr>
      </w:pPr>
      <w:r w:rsidRPr="007B5145">
        <w:rPr>
          <w:rFonts w:ascii="Arial" w:hAnsi="Arial" w:cs="Arial"/>
          <w:sz w:val="18"/>
          <w:szCs w:val="18"/>
          <w:lang w:val="sr-Cyrl-CS"/>
        </w:rPr>
        <w:t>Регистрација учесника почиње два сата пре почетка јавног надметања</w:t>
      </w:r>
      <w:r w:rsidRPr="00FD17C6">
        <w:rPr>
          <w:rFonts w:ascii="Arial" w:hAnsi="Arial" w:cs="Arial"/>
          <w:sz w:val="18"/>
          <w:szCs w:val="18"/>
          <w:lang w:val="sr-Cyrl-CS"/>
        </w:rPr>
        <w:t xml:space="preserve"> а завршава се 15 минута пре почетка јавног надметања, односно у периоду од 10 до 11:45 часова, на истој адреси.</w:t>
      </w:r>
    </w:p>
    <w:p w:rsidR="00F41BCF" w:rsidRPr="00FD17C6" w:rsidRDefault="00F41BCF" w:rsidP="00F41BCF">
      <w:pPr>
        <w:pStyle w:val="BodyText"/>
        <w:rPr>
          <w:rFonts w:ascii="Arial" w:hAnsi="Arial" w:cs="Arial"/>
          <w:color w:val="auto"/>
          <w:sz w:val="18"/>
          <w:szCs w:val="18"/>
        </w:rPr>
      </w:pPr>
    </w:p>
    <w:p w:rsidR="00F41BCF" w:rsidRPr="00FD17C6" w:rsidRDefault="00F41BCF" w:rsidP="00F41BCF">
      <w:pPr>
        <w:jc w:val="both"/>
        <w:rPr>
          <w:rFonts w:ascii="Arial" w:hAnsi="Arial" w:cs="Arial"/>
          <w:sz w:val="18"/>
          <w:szCs w:val="18"/>
          <w:lang w:val="sr-Cyrl-CS"/>
        </w:rPr>
      </w:pPr>
      <w:r w:rsidRPr="00FD17C6">
        <w:rPr>
          <w:rFonts w:ascii="Arial" w:hAnsi="Arial" w:cs="Arial"/>
          <w:sz w:val="18"/>
          <w:szCs w:val="18"/>
          <w:lang w:val="sr-Cyrl-CS"/>
        </w:rPr>
        <w:t>Стечајни управник спроводи јавно надметање тако што:</w:t>
      </w:r>
    </w:p>
    <w:p w:rsidR="00F41BCF" w:rsidRPr="00FD17C6" w:rsidRDefault="00F41BCF" w:rsidP="00F41BCF">
      <w:pPr>
        <w:jc w:val="both"/>
        <w:rPr>
          <w:rFonts w:ascii="Arial" w:hAnsi="Arial" w:cs="Arial"/>
          <w:sz w:val="18"/>
          <w:szCs w:val="18"/>
          <w:lang w:val="sr-Cyrl-CS"/>
        </w:rPr>
      </w:pPr>
    </w:p>
    <w:p w:rsidR="00F41BCF" w:rsidRPr="00FD17C6" w:rsidRDefault="00F41BCF" w:rsidP="00F41BCF">
      <w:pPr>
        <w:numPr>
          <w:ilvl w:val="0"/>
          <w:numId w:val="2"/>
        </w:numPr>
        <w:jc w:val="both"/>
        <w:rPr>
          <w:rFonts w:ascii="Arial" w:hAnsi="Arial" w:cs="Arial"/>
          <w:sz w:val="18"/>
          <w:szCs w:val="18"/>
          <w:lang w:val="sr-Cyrl-CS"/>
        </w:rPr>
      </w:pPr>
      <w:r w:rsidRPr="00FD17C6">
        <w:rPr>
          <w:rFonts w:ascii="Arial" w:hAnsi="Arial" w:cs="Arial"/>
          <w:sz w:val="18"/>
          <w:szCs w:val="18"/>
          <w:lang w:val="sr-Cyrl-CS"/>
        </w:rPr>
        <w:t>региструје лица која имају право учешћа на јавном надметању (имају овлашћења или су лично присутна);</w:t>
      </w:r>
    </w:p>
    <w:p w:rsidR="00F41BCF" w:rsidRPr="00FD17C6" w:rsidRDefault="00F41BCF" w:rsidP="00F41BCF">
      <w:pPr>
        <w:numPr>
          <w:ilvl w:val="0"/>
          <w:numId w:val="2"/>
        </w:numPr>
        <w:jc w:val="both"/>
        <w:rPr>
          <w:rFonts w:ascii="Arial" w:hAnsi="Arial" w:cs="Arial"/>
          <w:sz w:val="18"/>
          <w:szCs w:val="18"/>
          <w:lang w:val="sr-Cyrl-CS"/>
        </w:rPr>
      </w:pPr>
      <w:r w:rsidRPr="00FD17C6">
        <w:rPr>
          <w:rFonts w:ascii="Arial" w:hAnsi="Arial" w:cs="Arial"/>
          <w:sz w:val="18"/>
          <w:szCs w:val="18"/>
          <w:lang w:val="sr-Cyrl-CS"/>
        </w:rPr>
        <w:t>отвара јавно надметање читајући правила надметања;</w:t>
      </w:r>
    </w:p>
    <w:p w:rsidR="00F41BCF" w:rsidRPr="00FD17C6" w:rsidRDefault="00F41BCF" w:rsidP="00F41BCF">
      <w:pPr>
        <w:numPr>
          <w:ilvl w:val="0"/>
          <w:numId w:val="2"/>
        </w:numPr>
        <w:jc w:val="both"/>
        <w:rPr>
          <w:rFonts w:ascii="Arial" w:hAnsi="Arial" w:cs="Arial"/>
          <w:sz w:val="18"/>
          <w:szCs w:val="18"/>
          <w:lang w:val="sr-Cyrl-CS"/>
        </w:rPr>
      </w:pPr>
      <w:r w:rsidRPr="00FD17C6">
        <w:rPr>
          <w:rFonts w:ascii="Arial" w:hAnsi="Arial" w:cs="Arial"/>
          <w:sz w:val="18"/>
          <w:szCs w:val="18"/>
          <w:lang w:val="sr-Cyrl-CS"/>
        </w:rPr>
        <w:t>позива учеснике да прихвате понуђену цену према унапред утврђеним корацима увећања, ;</w:t>
      </w:r>
    </w:p>
    <w:p w:rsidR="00F41BCF" w:rsidRPr="00FD17C6" w:rsidRDefault="00F41BCF" w:rsidP="00F41BCF">
      <w:pPr>
        <w:numPr>
          <w:ilvl w:val="0"/>
          <w:numId w:val="2"/>
        </w:numPr>
        <w:jc w:val="both"/>
        <w:rPr>
          <w:rFonts w:ascii="Arial" w:hAnsi="Arial" w:cs="Arial"/>
          <w:sz w:val="18"/>
          <w:szCs w:val="18"/>
          <w:lang w:val="sr-Cyrl-CS"/>
        </w:rPr>
      </w:pPr>
      <w:r w:rsidRPr="00FD17C6">
        <w:rPr>
          <w:rFonts w:ascii="Arial" w:hAnsi="Arial" w:cs="Arial"/>
          <w:sz w:val="18"/>
          <w:szCs w:val="18"/>
          <w:lang w:val="sr-Cyrl-CS"/>
        </w:rPr>
        <w:t>одржава ред на јавном надметању;</w:t>
      </w:r>
    </w:p>
    <w:p w:rsidR="00F41BCF" w:rsidRPr="00FD17C6" w:rsidRDefault="00F41BCF" w:rsidP="00F41BCF">
      <w:pPr>
        <w:numPr>
          <w:ilvl w:val="0"/>
          <w:numId w:val="2"/>
        </w:numPr>
        <w:jc w:val="both"/>
        <w:rPr>
          <w:rFonts w:ascii="Arial" w:hAnsi="Arial" w:cs="Arial"/>
          <w:sz w:val="18"/>
          <w:szCs w:val="18"/>
          <w:lang w:val="sr-Cyrl-CS"/>
        </w:rPr>
      </w:pPr>
      <w:r w:rsidRPr="00FD17C6">
        <w:rPr>
          <w:rFonts w:ascii="Arial" w:hAnsi="Arial" w:cs="Arial"/>
          <w:sz w:val="18"/>
          <w:szCs w:val="18"/>
          <w:lang w:val="sr-Cyrl-CS"/>
        </w:rPr>
        <w:t xml:space="preserve">проглашава за купца учесника који је прихватио највишу понуђену цену </w:t>
      </w:r>
    </w:p>
    <w:p w:rsidR="00F41BCF" w:rsidRPr="00FD17C6" w:rsidRDefault="00F41BCF" w:rsidP="00F41BCF">
      <w:pPr>
        <w:numPr>
          <w:ilvl w:val="0"/>
          <w:numId w:val="2"/>
        </w:numPr>
        <w:jc w:val="both"/>
        <w:rPr>
          <w:rFonts w:ascii="Arial" w:hAnsi="Arial" w:cs="Arial"/>
          <w:sz w:val="18"/>
          <w:szCs w:val="18"/>
          <w:lang w:val="sr-Cyrl-CS"/>
        </w:rPr>
      </w:pPr>
      <w:r w:rsidRPr="00FD17C6">
        <w:rPr>
          <w:rFonts w:ascii="Arial" w:hAnsi="Arial" w:cs="Arial"/>
          <w:sz w:val="18"/>
          <w:szCs w:val="18"/>
          <w:lang w:val="sr-Cyrl-CS"/>
        </w:rPr>
        <w:t>потписује записник.</w:t>
      </w:r>
    </w:p>
    <w:p w:rsidR="00F41BCF" w:rsidRPr="00FD17C6" w:rsidRDefault="00F41BCF" w:rsidP="00F41BCF">
      <w:pPr>
        <w:jc w:val="both"/>
        <w:rPr>
          <w:rFonts w:ascii="Arial" w:hAnsi="Arial" w:cs="Arial"/>
          <w:sz w:val="18"/>
          <w:szCs w:val="18"/>
          <w:lang w:val="sr-Cyrl-CS"/>
        </w:rPr>
      </w:pPr>
    </w:p>
    <w:p w:rsidR="00F41BCF" w:rsidRPr="00FD17C6" w:rsidRDefault="00F41BCF" w:rsidP="00F41BCF">
      <w:pPr>
        <w:pStyle w:val="ListParagraph"/>
        <w:ind w:left="0"/>
        <w:jc w:val="both"/>
        <w:rPr>
          <w:rFonts w:ascii="Arial" w:hAnsi="Arial" w:cs="Arial"/>
          <w:lang w:val="sr-Cyrl-CS"/>
        </w:rPr>
      </w:pPr>
      <w:r w:rsidRPr="00FD17C6">
        <w:rPr>
          <w:rFonts w:ascii="Arial" w:hAnsi="Arial" w:cs="Arial"/>
          <w:sz w:val="18"/>
          <w:szCs w:val="18"/>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r w:rsidRPr="00FD17C6">
        <w:rPr>
          <w:rFonts w:ascii="Arial" w:hAnsi="Arial" w:cs="Arial"/>
          <w:lang w:val="sr-Cyrl-CS"/>
        </w:rPr>
        <w:t>;</w:t>
      </w:r>
    </w:p>
    <w:p w:rsidR="00F41BCF" w:rsidRPr="00FD17C6" w:rsidRDefault="00F41BCF" w:rsidP="00F41BCF">
      <w:pPr>
        <w:jc w:val="both"/>
        <w:rPr>
          <w:rFonts w:ascii="Arial" w:hAnsi="Arial" w:cs="Arial"/>
          <w:sz w:val="18"/>
          <w:szCs w:val="18"/>
          <w:lang w:val="sr-Cyrl-CS"/>
        </w:rPr>
      </w:pPr>
    </w:p>
    <w:p w:rsidR="00F41BCF" w:rsidRPr="00FD17C6" w:rsidRDefault="00F41BCF" w:rsidP="00F41BCF">
      <w:pPr>
        <w:jc w:val="both"/>
        <w:rPr>
          <w:rFonts w:ascii="Arial" w:hAnsi="Arial" w:cs="Arial"/>
          <w:sz w:val="18"/>
          <w:szCs w:val="18"/>
          <w:lang w:val="sr-Cyrl-CS"/>
        </w:rPr>
      </w:pPr>
    </w:p>
    <w:p w:rsidR="00F41BCF" w:rsidRPr="00FD17C6" w:rsidRDefault="00F41BCF" w:rsidP="00F41BCF">
      <w:pPr>
        <w:pStyle w:val="ListParagraph"/>
        <w:ind w:left="0"/>
        <w:jc w:val="both"/>
        <w:rPr>
          <w:rFonts w:ascii="Arial" w:hAnsi="Arial" w:cs="Arial"/>
          <w:sz w:val="18"/>
          <w:szCs w:val="18"/>
          <w:lang w:val="sr-Cyrl-CS"/>
        </w:rPr>
      </w:pPr>
      <w:r w:rsidRPr="00FD17C6">
        <w:rPr>
          <w:rFonts w:ascii="Arial" w:hAnsi="Arial" w:cs="Arial"/>
          <w:sz w:val="18"/>
          <w:szCs w:val="18"/>
          <w:lang w:val="sr-Cyrl-CS"/>
        </w:rPr>
        <w:t>Купопродајни уговор се потписује у року од 3 радна дана од дана одржавања јавног надметања,под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w:t>
      </w:r>
      <w:r w:rsidRPr="00FD17C6">
        <w:rPr>
          <w:rFonts w:ascii="Arial" w:hAnsi="Arial" w:cs="Arial"/>
          <w:sz w:val="18"/>
          <w:szCs w:val="18"/>
        </w:rPr>
        <w:t xml:space="preserve"> </w:t>
      </w:r>
      <w:r w:rsidRPr="00FD17C6">
        <w:rPr>
          <w:rFonts w:ascii="Arial" w:hAnsi="Arial" w:cs="Arial"/>
          <w:sz w:val="18"/>
          <w:szCs w:val="18"/>
          <w:lang w:val="sr-Cyrl-CS"/>
        </w:rPr>
        <w:t>му бити враћена гаранција</w:t>
      </w:r>
      <w:r w:rsidRPr="00FD17C6">
        <w:rPr>
          <w:rFonts w:ascii="Arial" w:hAnsi="Arial" w:cs="Arial"/>
          <w:sz w:val="18"/>
          <w:szCs w:val="18"/>
        </w:rPr>
        <w:t xml:space="preserve">.                                                                                                                                                                                                                                                                                                                                                                                                                                                                                                                                                                                                                                                                                                                                                                                                                                                                                                                                                                                                                                                                                                                                                                                                                                                                                                                                                                                                                                                                                        </w:t>
      </w:r>
      <w:r w:rsidRPr="00FD17C6">
        <w:rPr>
          <w:rFonts w:ascii="Arial" w:hAnsi="Arial" w:cs="Arial"/>
          <w:sz w:val="18"/>
          <w:szCs w:val="18"/>
          <w:lang w:val="sr-Cyrl-CS"/>
        </w:rPr>
        <w:t xml:space="preserve"> </w:t>
      </w:r>
    </w:p>
    <w:p w:rsidR="00F41BCF" w:rsidRPr="00FD17C6" w:rsidRDefault="00F41BCF" w:rsidP="00F41BCF">
      <w:pPr>
        <w:pStyle w:val="ListParagraph"/>
        <w:ind w:left="0"/>
        <w:jc w:val="both"/>
        <w:rPr>
          <w:rFonts w:ascii="Arial" w:hAnsi="Arial" w:cs="Arial"/>
          <w:sz w:val="18"/>
          <w:szCs w:val="18"/>
          <w:lang w:val="sr-Cyrl-CS"/>
        </w:rPr>
      </w:pPr>
      <w:r w:rsidRPr="00FD17C6">
        <w:rPr>
          <w:rFonts w:ascii="Arial" w:hAnsi="Arial" w:cs="Arial"/>
          <w:sz w:val="18"/>
          <w:szCs w:val="18"/>
          <w:lang w:val="sr-Cyrl-CS"/>
        </w:rPr>
        <w:t xml:space="preserve"> У конкретном случају, купопродајни уговор потписује се у року од 3 радна дана од пријема обавештења којим се други најбољи понуђач проглашава за купца.</w:t>
      </w:r>
    </w:p>
    <w:p w:rsidR="00F41BCF" w:rsidRPr="00FD17C6" w:rsidRDefault="00F41BCF" w:rsidP="00F41BCF">
      <w:pPr>
        <w:jc w:val="both"/>
        <w:rPr>
          <w:rFonts w:ascii="Arial" w:hAnsi="Arial" w:cs="Arial"/>
          <w:sz w:val="18"/>
          <w:szCs w:val="18"/>
          <w:lang w:val="sr-Cyrl-BA"/>
        </w:rPr>
      </w:pPr>
      <w:r w:rsidRPr="00FD17C6">
        <w:rPr>
          <w:rFonts w:ascii="Arial" w:hAnsi="Arial" w:cs="Arial"/>
          <w:sz w:val="18"/>
          <w:szCs w:val="18"/>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F41BCF" w:rsidRPr="00FD17C6" w:rsidRDefault="00F41BCF" w:rsidP="00F41BCF">
      <w:pPr>
        <w:jc w:val="both"/>
        <w:rPr>
          <w:rFonts w:ascii="Arial" w:hAnsi="Arial" w:cs="Arial"/>
          <w:sz w:val="18"/>
          <w:szCs w:val="18"/>
          <w:lang w:val="sr-Cyrl-CS"/>
        </w:rPr>
      </w:pPr>
    </w:p>
    <w:p w:rsidR="00F41BCF" w:rsidRPr="00FD17C6" w:rsidRDefault="00F41BCF" w:rsidP="00F41BCF">
      <w:pPr>
        <w:jc w:val="both"/>
        <w:rPr>
          <w:rFonts w:ascii="Arial" w:hAnsi="Arial" w:cs="Arial"/>
          <w:sz w:val="18"/>
          <w:szCs w:val="18"/>
          <w:lang w:val="sr-Cyrl-CS"/>
        </w:rPr>
      </w:pPr>
      <w:r w:rsidRPr="00FD17C6">
        <w:rPr>
          <w:rFonts w:ascii="Arial" w:hAnsi="Arial" w:cs="Arial"/>
          <w:sz w:val="18"/>
          <w:szCs w:val="18"/>
          <w:lang w:val="sr-Cyrl-CS"/>
        </w:rPr>
        <w:t>Порезе и</w:t>
      </w:r>
      <w:r w:rsidRPr="00FD17C6">
        <w:rPr>
          <w:rFonts w:ascii="Arial" w:hAnsi="Arial" w:cs="Arial"/>
          <w:sz w:val="18"/>
          <w:szCs w:val="18"/>
          <w:lang w:val="sr-Latn-CS"/>
        </w:rPr>
        <w:t xml:space="preserve"> све</w:t>
      </w:r>
      <w:r w:rsidRPr="00FD17C6">
        <w:rPr>
          <w:rFonts w:ascii="Arial" w:hAnsi="Arial" w:cs="Arial"/>
          <w:sz w:val="18"/>
          <w:szCs w:val="18"/>
          <w:lang w:val="sr-Cyrl-CS"/>
        </w:rPr>
        <w:t xml:space="preserve"> трошкове који произлазе из закљученог купопродајног уговора у целости сноси купац.</w:t>
      </w:r>
    </w:p>
    <w:p w:rsidR="00F41BCF" w:rsidRPr="00FD17C6" w:rsidRDefault="00F41BCF" w:rsidP="00F41BCF">
      <w:pPr>
        <w:jc w:val="both"/>
        <w:rPr>
          <w:rFonts w:ascii="Arial" w:hAnsi="Arial" w:cs="Arial"/>
          <w:sz w:val="18"/>
          <w:szCs w:val="18"/>
          <w:lang w:val="sr-Cyrl-CS"/>
        </w:rPr>
      </w:pPr>
    </w:p>
    <w:p w:rsidR="00F41BCF" w:rsidRPr="00FD17C6" w:rsidRDefault="00F41BCF" w:rsidP="00F41BCF">
      <w:pPr>
        <w:jc w:val="both"/>
        <w:rPr>
          <w:rFonts w:ascii="Arial" w:hAnsi="Arial" w:cs="Arial"/>
          <w:sz w:val="18"/>
          <w:szCs w:val="18"/>
          <w:lang w:val="sr-Cyrl-CS"/>
        </w:rPr>
      </w:pPr>
      <w:r w:rsidRPr="00FD17C6">
        <w:rPr>
          <w:rFonts w:ascii="Arial" w:hAnsi="Arial" w:cs="Arial"/>
          <w:sz w:val="18"/>
          <w:szCs w:val="18"/>
        </w:rPr>
        <w:t>O</w:t>
      </w:r>
      <w:r w:rsidRPr="00FD17C6">
        <w:rPr>
          <w:rFonts w:ascii="Arial" w:hAnsi="Arial" w:cs="Arial"/>
          <w:sz w:val="18"/>
          <w:szCs w:val="18"/>
          <w:lang w:val="sr-Cyrl-CS"/>
        </w:rPr>
        <w:t>влашћено лице:</w:t>
      </w:r>
      <w:r w:rsidRPr="00FD17C6">
        <w:rPr>
          <w:rFonts w:ascii="Arial" w:hAnsi="Arial" w:cs="Arial"/>
          <w:sz w:val="18"/>
          <w:szCs w:val="18"/>
          <w:lang w:val="ru-RU"/>
        </w:rPr>
        <w:t xml:space="preserve"> стечајни управник Слободан Остојић</w:t>
      </w:r>
      <w:r w:rsidRPr="00FD17C6">
        <w:rPr>
          <w:rFonts w:ascii="Arial" w:hAnsi="Arial" w:cs="Arial"/>
          <w:sz w:val="18"/>
          <w:szCs w:val="18"/>
          <w:lang w:val="sr-Cyrl-CS"/>
        </w:rPr>
        <w:t>, контакт телефон: 063/568-226.</w:t>
      </w:r>
    </w:p>
    <w:p w:rsidR="00F41BCF" w:rsidRPr="00FD17C6" w:rsidRDefault="00F41BCF" w:rsidP="00F41BCF">
      <w:pPr>
        <w:rPr>
          <w:sz w:val="18"/>
          <w:szCs w:val="18"/>
        </w:rPr>
      </w:pPr>
    </w:p>
    <w:p w:rsidR="00F41BCF" w:rsidRPr="00FD17C6" w:rsidRDefault="00F41BCF"/>
    <w:sectPr w:rsidR="00F41BCF" w:rsidRPr="00FD17C6" w:rsidSect="00685E3E">
      <w:pgSz w:w="11906" w:h="16838"/>
      <w:pgMar w:top="1417" w:right="1134"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BCF"/>
    <w:rsid w:val="000613B8"/>
    <w:rsid w:val="00152EB9"/>
    <w:rsid w:val="00286716"/>
    <w:rsid w:val="003173C8"/>
    <w:rsid w:val="0040312E"/>
    <w:rsid w:val="004E0D9C"/>
    <w:rsid w:val="005F6568"/>
    <w:rsid w:val="0063204D"/>
    <w:rsid w:val="00664843"/>
    <w:rsid w:val="00685E3E"/>
    <w:rsid w:val="00700287"/>
    <w:rsid w:val="007B5145"/>
    <w:rsid w:val="007B71F4"/>
    <w:rsid w:val="00841B3F"/>
    <w:rsid w:val="00892CCB"/>
    <w:rsid w:val="008A3DC7"/>
    <w:rsid w:val="008E4EAA"/>
    <w:rsid w:val="009463C9"/>
    <w:rsid w:val="009F517F"/>
    <w:rsid w:val="00C00042"/>
    <w:rsid w:val="00C86860"/>
    <w:rsid w:val="00D00F92"/>
    <w:rsid w:val="00D83CD6"/>
    <w:rsid w:val="00F41BCF"/>
    <w:rsid w:val="00FD17C6"/>
    <w:rsid w:val="00FF0D4E"/>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21174-2740-4858-A4B7-D942F6AA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BC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41BCF"/>
    <w:pPr>
      <w:jc w:val="both"/>
    </w:pPr>
    <w:rPr>
      <w:b/>
      <w:color w:val="0000FF"/>
      <w:lang w:val="sr-Cyrl-CS"/>
    </w:rPr>
  </w:style>
  <w:style w:type="character" w:customStyle="1" w:styleId="BodyTextChar">
    <w:name w:val="Body Text Char"/>
    <w:basedOn w:val="DefaultParagraphFont"/>
    <w:link w:val="BodyText"/>
    <w:semiHidden/>
    <w:rsid w:val="00F41BCF"/>
    <w:rPr>
      <w:rFonts w:ascii="Times New Roman" w:eastAsia="Times New Roman" w:hAnsi="Times New Roman" w:cs="Times New Roman"/>
      <w:b/>
      <w:color w:val="0000FF"/>
      <w:sz w:val="24"/>
      <w:szCs w:val="24"/>
      <w:lang w:val="sr-Cyrl-CS"/>
    </w:rPr>
  </w:style>
  <w:style w:type="paragraph" w:customStyle="1" w:styleId="ListParagraph1">
    <w:name w:val="List Paragraph1"/>
    <w:basedOn w:val="Normal"/>
    <w:qFormat/>
    <w:rsid w:val="00F41BCF"/>
    <w:pPr>
      <w:ind w:left="720"/>
      <w:contextualSpacing/>
    </w:pPr>
    <w:rPr>
      <w:sz w:val="20"/>
      <w:szCs w:val="20"/>
    </w:rPr>
  </w:style>
  <w:style w:type="paragraph" w:styleId="ListParagraph">
    <w:name w:val="List Paragraph"/>
    <w:basedOn w:val="Normal"/>
    <w:qFormat/>
    <w:rsid w:val="00F41BC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3917D-DD2F-4AC9-8F24-6D3617CA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1182</Words>
  <Characters>6738</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Ostojic</dc:creator>
  <cp:lastModifiedBy>Igor ID. Draskic</cp:lastModifiedBy>
  <cp:revision>2</cp:revision>
  <dcterms:created xsi:type="dcterms:W3CDTF">2018-04-25T08:27:00Z</dcterms:created>
  <dcterms:modified xsi:type="dcterms:W3CDTF">2018-04-25T08:27:00Z</dcterms:modified>
</cp:coreProperties>
</file>